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老干部局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市委老干部局内设综合办、安置科、保健科，关工委及老干部活动中心。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负责全市离退休干部和易地老干部的安置工作；检查离退休干部政治、生活待遇落实情况。并</w:t>
      </w:r>
      <w:r>
        <w:rPr>
          <w:rFonts w:hint="eastAsia" w:ascii="仿宋_GB2312" w:eastAsia="仿宋_GB2312"/>
          <w:sz w:val="28"/>
          <w:szCs w:val="28"/>
          <w:lang w:eastAsia="zh-CN"/>
        </w:rPr>
        <w:t>引导</w:t>
      </w:r>
      <w:r>
        <w:rPr>
          <w:rFonts w:hint="eastAsia" w:ascii="仿宋_GB2312" w:eastAsia="仿宋_GB2312"/>
          <w:sz w:val="28"/>
          <w:szCs w:val="28"/>
        </w:rPr>
        <w:t>组织</w:t>
      </w:r>
      <w:r>
        <w:rPr>
          <w:rFonts w:hint="eastAsia" w:ascii="仿宋_GB2312" w:eastAsia="仿宋_GB2312"/>
          <w:sz w:val="28"/>
          <w:szCs w:val="28"/>
          <w:lang w:eastAsia="zh-CN"/>
        </w:rPr>
        <w:t>全市老干部和</w:t>
      </w:r>
      <w:r>
        <w:rPr>
          <w:rFonts w:hint="eastAsia" w:ascii="仿宋_GB2312" w:eastAsia="仿宋_GB2312"/>
          <w:sz w:val="28"/>
          <w:szCs w:val="28"/>
        </w:rPr>
        <w:t>各个涉老组织</w:t>
      </w:r>
      <w:r>
        <w:rPr>
          <w:rFonts w:hint="eastAsia" w:ascii="仿宋_GB2312" w:eastAsia="仿宋_GB2312"/>
          <w:sz w:val="28"/>
          <w:szCs w:val="28"/>
          <w:lang w:eastAsia="zh-CN"/>
        </w:rPr>
        <w:t>发挥作用。</w:t>
      </w:r>
      <w:r>
        <w:rPr>
          <w:rFonts w:hint="eastAsia" w:ascii="仿宋_GB2312" w:eastAsia="仿宋_GB2312"/>
          <w:sz w:val="28"/>
          <w:szCs w:val="28"/>
        </w:rPr>
        <w:t>服务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管理离</w:t>
      </w:r>
      <w:r>
        <w:rPr>
          <w:rFonts w:hint="eastAsia" w:ascii="仿宋_GB2312" w:eastAsia="仿宋_GB2312"/>
          <w:sz w:val="28"/>
          <w:szCs w:val="28"/>
          <w:lang w:eastAsia="zh-CN"/>
        </w:rPr>
        <w:t>退</w:t>
      </w:r>
      <w:r>
        <w:rPr>
          <w:rFonts w:hint="eastAsia" w:ascii="仿宋_GB2312" w:eastAsia="仿宋_GB2312"/>
          <w:sz w:val="28"/>
          <w:szCs w:val="28"/>
        </w:rPr>
        <w:t>休干部，指导全市老干部</w:t>
      </w:r>
      <w:r>
        <w:rPr>
          <w:rFonts w:hint="eastAsia" w:ascii="仿宋_GB2312" w:eastAsia="仿宋_GB2312"/>
          <w:sz w:val="28"/>
          <w:szCs w:val="28"/>
          <w:lang w:eastAsia="zh-CN"/>
        </w:rPr>
        <w:t>教育</w:t>
      </w:r>
      <w:r>
        <w:rPr>
          <w:rFonts w:hint="eastAsia" w:ascii="仿宋_GB2312" w:eastAsia="仿宋_GB2312"/>
          <w:sz w:val="28"/>
          <w:szCs w:val="28"/>
        </w:rPr>
        <w:t>工作、全市各级老干部关心下一代委员会工作、领导邓州市老干部活动中心，检查、指导老干部活动场所建设及管理工作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做好外地老干部来邓参观考察接待工作。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2018年本单位收入总计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282.22</w:t>
      </w:r>
      <w:r>
        <w:rPr>
          <w:rFonts w:hint="eastAsia" w:ascii="仿宋_GB2312" w:eastAsia="仿宋_GB2312"/>
          <w:sz w:val="28"/>
          <w:szCs w:val="28"/>
        </w:rPr>
        <w:t xml:space="preserve"> 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282.22</w:t>
      </w:r>
      <w:r>
        <w:rPr>
          <w:rFonts w:hint="eastAsia" w:ascii="仿宋_GB2312" w:eastAsia="仿宋_GB2312"/>
          <w:sz w:val="28"/>
          <w:szCs w:val="28"/>
        </w:rPr>
        <w:t xml:space="preserve"> 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5.02</w:t>
      </w:r>
      <w:r>
        <w:rPr>
          <w:rFonts w:hint="eastAsia" w:ascii="仿宋_GB2312" w:eastAsia="仿宋_GB2312"/>
          <w:sz w:val="28"/>
          <w:szCs w:val="28"/>
        </w:rPr>
        <w:t xml:space="preserve"> 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5.02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万元，政府性基金收入增长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万元，非税收入增长（降低）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282.22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282.22</w:t>
      </w:r>
      <w:r>
        <w:rPr>
          <w:rFonts w:hint="eastAsia" w:ascii="仿宋_GB2312" w:eastAsia="仿宋_GB2312"/>
          <w:sz w:val="28"/>
          <w:szCs w:val="28"/>
        </w:rPr>
        <w:t xml:space="preserve">    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万元、罚没收入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万元、专项收入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万元，其他收入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万元）。政府性基金计划完成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万元。纳入专户收入计划完成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282.22 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45.51  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153.77 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54.49  </w:t>
      </w:r>
      <w:r>
        <w:rPr>
          <w:rFonts w:hint="eastAsia" w:ascii="仿宋_GB2312" w:eastAsia="仿宋_GB2312"/>
          <w:sz w:val="28"/>
          <w:szCs w:val="28"/>
        </w:rPr>
        <w:t xml:space="preserve">%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23.50 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5.6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万元，公务用车购置费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0 </w:t>
      </w:r>
      <w:r>
        <w:rPr>
          <w:rFonts w:hint="eastAsia" w:ascii="仿宋_GB2312" w:eastAsia="仿宋_GB2312"/>
          <w:sz w:val="28"/>
          <w:szCs w:val="28"/>
        </w:rPr>
        <w:t xml:space="preserve">万元；公务用车维护费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12 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11.50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2018年无政府采购预算安排。（有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个政府采购项目，金额是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86E70"/>
    <w:rsid w:val="006E0667"/>
    <w:rsid w:val="00715345"/>
    <w:rsid w:val="0113283D"/>
    <w:rsid w:val="11A81835"/>
    <w:rsid w:val="1E604C52"/>
    <w:rsid w:val="39C83485"/>
    <w:rsid w:val="47A37787"/>
    <w:rsid w:val="4B7A79B9"/>
    <w:rsid w:val="4CD37EB6"/>
    <w:rsid w:val="51EF2FFF"/>
    <w:rsid w:val="6C746648"/>
    <w:rsid w:val="74577FDB"/>
    <w:rsid w:val="7E7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19</TotalTime>
  <ScaleCrop>false</ScaleCrop>
  <LinksUpToDate>false</LinksUpToDate>
  <CharactersWithSpaces>1412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2018-07-24T03:50:33Z</cp:lastPrinted>
  <dcterms:modified xsi:type="dcterms:W3CDTF">2018-07-24T03:58:02Z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