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邓州市2018年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邓州市人民法院</w:t>
      </w:r>
      <w:r>
        <w:rPr>
          <w:rFonts w:hint="eastAsia" w:ascii="宋体" w:hAnsi="宋体" w:eastAsia="宋体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shd w:val="clear" w:color="080000" w:fill="FFFFFF"/>
        </w:rPr>
        <w:t>邓州市人民法院内设4个正科级机构：政治处、执行局、法警局、审管办，19个副科级内设庭科室：办公室、立案一庭、立案二庭、刑一庭、刑二庭、少年审判法庭、民一庭、民二庭、民三庭、审监庭、行政一庭、行政二庭、破产庭、技术科、老干科、机关服务中心、网络服务中心、行管科、监察室，17个派出法庭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shd w:val="clear" w:color="080000" w:fill="FFFFFF"/>
        </w:rPr>
        <w:t>主要职责：基层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shd w:val="clear" w:color="080000" w:fill="FFFFFF"/>
          <w:lang w:eastAsia="zh-CN"/>
        </w:rPr>
        <w:t>人民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shd w:val="clear" w:color="080000" w:fill="FFFFFF"/>
        </w:rPr>
        <w:t>法院民事、刑事、行政案件一审、非诉审查和相应的案件执行工作。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4026.2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4026.2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958.79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428.79</w:t>
      </w:r>
      <w:r>
        <w:rPr>
          <w:rFonts w:hint="eastAsia" w:ascii="仿宋_GB2312" w:eastAsia="仿宋_GB2312"/>
          <w:sz w:val="28"/>
          <w:szCs w:val="28"/>
        </w:rPr>
        <w:t>万元，非税收入增长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530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4026.2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2726.2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1300</w:t>
      </w:r>
      <w:r>
        <w:rPr>
          <w:rFonts w:hint="eastAsia" w:ascii="仿宋_GB2312" w:eastAsia="仿宋_GB2312"/>
          <w:sz w:val="28"/>
          <w:szCs w:val="28"/>
        </w:rPr>
        <w:t>万元（包括收费收入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1000</w:t>
      </w:r>
      <w:r>
        <w:rPr>
          <w:rFonts w:hint="eastAsia" w:ascii="仿宋_GB2312" w:eastAsia="仿宋_GB2312"/>
          <w:sz w:val="28"/>
          <w:szCs w:val="28"/>
        </w:rPr>
        <w:t>万元、罚没收入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300</w:t>
      </w:r>
      <w:r>
        <w:rPr>
          <w:rFonts w:hint="eastAsia" w:ascii="仿宋_GB2312" w:eastAsia="仿宋_GB2312"/>
          <w:sz w:val="28"/>
          <w:szCs w:val="28"/>
        </w:rPr>
        <w:t xml:space="preserve">万元）。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4026.2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2025.24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50.3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2000.96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49.7</w:t>
      </w:r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287</w:t>
      </w:r>
      <w:r>
        <w:rPr>
          <w:rFonts w:hint="eastAsia" w:ascii="仿宋_GB2312" w:eastAsia="仿宋_GB2312"/>
          <w:sz w:val="28"/>
          <w:szCs w:val="28"/>
        </w:rPr>
        <w:t>万元。比2017年</w:t>
      </w:r>
      <w:r>
        <w:rPr>
          <w:rFonts w:hint="eastAsia" w:ascii="仿宋_GB2312" w:eastAsia="仿宋_GB2312"/>
          <w:sz w:val="28"/>
          <w:szCs w:val="28"/>
          <w:lang w:eastAsia="zh-CN"/>
        </w:rPr>
        <w:t>增加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57</w:t>
      </w:r>
      <w:r>
        <w:rPr>
          <w:rFonts w:hint="eastAsia" w:ascii="仿宋_GB2312" w:eastAsia="仿宋_GB2312"/>
          <w:sz w:val="28"/>
          <w:szCs w:val="28"/>
        </w:rPr>
        <w:t>万元。具体支出情况如下：因公出国（境）费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万元，公务用车购置费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36</w:t>
      </w:r>
      <w:r>
        <w:rPr>
          <w:rFonts w:hint="eastAsia" w:ascii="仿宋_GB2312" w:eastAsia="仿宋_GB2312"/>
          <w:sz w:val="28"/>
          <w:szCs w:val="28"/>
        </w:rPr>
        <w:t>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232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2277.93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2018年无政府采购预算安排。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无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0667"/>
    <w:rsid w:val="0068020D"/>
    <w:rsid w:val="006857C5"/>
    <w:rsid w:val="006E0667"/>
    <w:rsid w:val="00715345"/>
    <w:rsid w:val="0DC53CF9"/>
    <w:rsid w:val="1D5865F0"/>
    <w:rsid w:val="31D51EA5"/>
    <w:rsid w:val="34856DB9"/>
    <w:rsid w:val="4F8735F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dcterms:modified xsi:type="dcterms:W3CDTF">2018-07-25T08:33:46Z</dcterms:modified>
  <dc:title>邓州市2018年邓州市人民法院部门预算基本情况说明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