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val="en-US" w:eastAsia="zh-CN"/>
        </w:rPr>
        <w:t>招商局</w:t>
      </w:r>
      <w:r>
        <w:rPr>
          <w:rFonts w:hint="eastAsia" w:asciiTheme="majorEastAsia" w:hAnsiTheme="majorEastAsia" w:eastAsiaTheme="majorEastAsia"/>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：1、综合科。负责局机关日常事务工作；负责机关机构编制、人事、财务、教育培训、后勤服务工作；负责组织参加国家、省举办的重大招商引资洽谈活动，组织本市级在境内外举行的招商活动。</w:t>
      </w:r>
    </w:p>
    <w:p>
      <w:pPr>
        <w:rPr>
          <w:rFonts w:hint="eastAsia" w:ascii="仿宋_GB2312" w:eastAsia="仿宋_GB2312"/>
          <w:sz w:val="28"/>
          <w:szCs w:val="28"/>
        </w:rPr>
      </w:pPr>
      <w:r>
        <w:rPr>
          <w:rFonts w:hint="eastAsia" w:ascii="仿宋_GB2312" w:eastAsia="仿宋_GB2312"/>
          <w:sz w:val="28"/>
          <w:szCs w:val="28"/>
        </w:rPr>
        <w:t>2、招商一科。负责全市招商引资运行统计、分析、上报和督导考评工作；负责外来投资项目联审联批及落地前各类手续全程代办的具体组织实施工作。</w:t>
      </w:r>
    </w:p>
    <w:p>
      <w:pPr>
        <w:rPr>
          <w:rFonts w:hint="eastAsia" w:ascii="仿宋_GB2312" w:eastAsia="仿宋_GB2312"/>
          <w:sz w:val="28"/>
          <w:szCs w:val="28"/>
        </w:rPr>
      </w:pPr>
      <w:r>
        <w:rPr>
          <w:rFonts w:hint="eastAsia" w:ascii="仿宋_GB2312" w:eastAsia="仿宋_GB2312"/>
          <w:sz w:val="28"/>
          <w:szCs w:val="28"/>
        </w:rPr>
        <w:t>3、招商二科。负责招商引资项目信息库、国内外客商信息库等基础资料库建设，及时对外发布招商引资项目信息；负责做好对外开放招商引资工作的宣传工作。</w:t>
      </w:r>
    </w:p>
    <w:p>
      <w:pPr>
        <w:rPr>
          <w:rFonts w:hint="eastAsia" w:ascii="仿宋_GB2312" w:eastAsia="仿宋_GB2312"/>
          <w:sz w:val="28"/>
          <w:szCs w:val="28"/>
        </w:rPr>
      </w:pPr>
      <w:r>
        <w:rPr>
          <w:rFonts w:hint="eastAsia" w:ascii="仿宋_GB2312" w:eastAsia="仿宋_GB2312"/>
          <w:sz w:val="28"/>
          <w:szCs w:val="28"/>
        </w:rPr>
        <w:t>4、招商三科。研究国家、省市招商引资工作各项政策、发展规划等，制定招商引资的总体规划和年度计划；负责投资客商到我市进行考察、洽谈活动的组织协调、对接项目等工作；负责做好对外联络工作；负责做好招商引资专题会相关准备工作。</w:t>
      </w:r>
    </w:p>
    <w:p>
      <w:pPr>
        <w:rPr>
          <w:rFonts w:hint="eastAsia" w:ascii="仿宋_GB2312" w:eastAsia="仿宋_GB2312"/>
          <w:sz w:val="28"/>
          <w:szCs w:val="28"/>
        </w:rPr>
      </w:pPr>
      <w:r>
        <w:rPr>
          <w:rFonts w:hint="eastAsia" w:ascii="仿宋_GB2312" w:eastAsia="仿宋_GB2312"/>
          <w:sz w:val="28"/>
          <w:szCs w:val="28"/>
        </w:rPr>
        <w:t>5、项目科。研究国家产业政策的发展方向、建设资金流向，为领导提供决策依据；围绕政策、项目、资金，加强与中央部委、省直部门的密切联系，负责做好全市重大项目的调研、咨询、可研编制及后续协调、跟进工作；负责驻京联络处、驻郑州联络处工作。</w:t>
      </w:r>
    </w:p>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1、贯彻实施国家、省、市有关对外开放、招商引资方面的法规和政策；组织开展招商引资调查研究工作，为市委、市政府决策提供参考依据；拟定全市利用外来投资政策及招商引资工作的中长期规划和年度计划并组织实施。</w:t>
      </w:r>
    </w:p>
    <w:p>
      <w:pPr>
        <w:rPr>
          <w:rFonts w:hint="eastAsia" w:ascii="仿宋_GB2312" w:eastAsia="仿宋_GB2312"/>
          <w:sz w:val="28"/>
          <w:szCs w:val="28"/>
        </w:rPr>
      </w:pPr>
      <w:r>
        <w:rPr>
          <w:rFonts w:hint="eastAsia" w:ascii="仿宋_GB2312" w:eastAsia="仿宋_GB2312"/>
          <w:sz w:val="28"/>
          <w:szCs w:val="28"/>
        </w:rPr>
        <w:t>2、负责全市招商引资政策库、重点招商项目库、重点目标企业库和招商引资信息平台建设。</w:t>
      </w:r>
    </w:p>
    <w:p>
      <w:pPr>
        <w:rPr>
          <w:rFonts w:hint="eastAsia" w:ascii="仿宋_GB2312" w:eastAsia="仿宋_GB2312"/>
          <w:sz w:val="28"/>
          <w:szCs w:val="28"/>
        </w:rPr>
      </w:pPr>
      <w:r>
        <w:rPr>
          <w:rFonts w:hint="eastAsia" w:ascii="仿宋_GB2312" w:eastAsia="仿宋_GB2312"/>
          <w:sz w:val="28"/>
          <w:szCs w:val="28"/>
        </w:rPr>
        <w:t>3、组织参加国家和省举办的重大招商引资洽谈活动；负责在境内外招商工作的策划与组织实施。</w:t>
      </w:r>
    </w:p>
    <w:p>
      <w:pPr>
        <w:rPr>
          <w:rFonts w:hint="eastAsia" w:ascii="仿宋_GB2312" w:eastAsia="仿宋_GB2312"/>
          <w:sz w:val="28"/>
          <w:szCs w:val="28"/>
        </w:rPr>
      </w:pPr>
      <w:r>
        <w:rPr>
          <w:rFonts w:hint="eastAsia" w:ascii="仿宋_GB2312" w:eastAsia="仿宋_GB2312"/>
          <w:sz w:val="28"/>
          <w:szCs w:val="28"/>
        </w:rPr>
        <w:t>4、负责统筹、协调、组织市直有关部门和乡镇（街、区）按照部门职能和管理权限做好外来投资项目联审联批以及落地前各类手续全程代办服务及协调工作。</w:t>
      </w:r>
    </w:p>
    <w:p>
      <w:pPr>
        <w:rPr>
          <w:rFonts w:hint="eastAsia" w:ascii="仿宋_GB2312" w:eastAsia="仿宋_GB2312"/>
          <w:sz w:val="28"/>
          <w:szCs w:val="28"/>
        </w:rPr>
      </w:pPr>
      <w:r>
        <w:rPr>
          <w:rFonts w:hint="eastAsia" w:ascii="仿宋_GB2312" w:eastAsia="仿宋_GB2312"/>
          <w:sz w:val="28"/>
          <w:szCs w:val="28"/>
        </w:rPr>
        <w:t>5、承担邓州市开放招商领导小组办公室日常工作，督促落实邓州市开放招商领导小组研究确定的重大事项。</w:t>
      </w:r>
    </w:p>
    <w:p>
      <w:pPr>
        <w:rPr>
          <w:rFonts w:hint="eastAsia" w:ascii="仿宋_GB2312" w:eastAsia="仿宋_GB2312"/>
          <w:sz w:val="28"/>
          <w:szCs w:val="28"/>
        </w:rPr>
      </w:pPr>
      <w:r>
        <w:rPr>
          <w:rFonts w:hint="eastAsia" w:ascii="仿宋_GB2312" w:eastAsia="仿宋_GB2312"/>
          <w:sz w:val="28"/>
          <w:szCs w:val="28"/>
        </w:rPr>
        <w:t>6、负责外来投资咨询服务，协调外来投资项目的前期服务、中期督查和后期跟踪落实工作。</w:t>
      </w:r>
    </w:p>
    <w:p>
      <w:pPr>
        <w:rPr>
          <w:rFonts w:hint="eastAsia" w:ascii="仿宋_GB2312" w:eastAsia="仿宋_GB2312"/>
          <w:sz w:val="28"/>
          <w:szCs w:val="28"/>
        </w:rPr>
      </w:pPr>
      <w:r>
        <w:rPr>
          <w:rFonts w:hint="eastAsia" w:ascii="仿宋_GB2312" w:eastAsia="仿宋_GB2312"/>
          <w:sz w:val="28"/>
          <w:szCs w:val="28"/>
        </w:rPr>
        <w:t>7、负责全市招商引资运行统计、分析、督导和监控，会同市商务局做好统计上报工作。指导各乡镇（街、区）、有关部门开放招商工作。</w:t>
      </w:r>
    </w:p>
    <w:p>
      <w:pPr>
        <w:rPr>
          <w:rFonts w:hint="eastAsia" w:ascii="仿宋_GB2312" w:eastAsia="仿宋_GB2312"/>
          <w:sz w:val="28"/>
          <w:szCs w:val="28"/>
        </w:rPr>
      </w:pPr>
      <w:r>
        <w:rPr>
          <w:rFonts w:hint="eastAsia" w:ascii="仿宋_GB2312" w:eastAsia="仿宋_GB2312"/>
          <w:sz w:val="28"/>
          <w:szCs w:val="28"/>
        </w:rPr>
        <w:t>8、负责做好全市重大项目的调研、咨询、可研编制及后续协调、跟进工作。</w:t>
      </w:r>
    </w:p>
    <w:p>
      <w:pPr>
        <w:rPr>
          <w:rFonts w:hint="eastAsia" w:ascii="仿宋_GB2312" w:eastAsia="仿宋_GB2312"/>
          <w:sz w:val="28"/>
          <w:szCs w:val="28"/>
        </w:rPr>
      </w:pPr>
      <w:r>
        <w:rPr>
          <w:rFonts w:hint="eastAsia" w:ascii="仿宋_GB2312" w:eastAsia="仿宋_GB2312"/>
          <w:sz w:val="28"/>
          <w:szCs w:val="28"/>
        </w:rPr>
        <w:t>9、承办市政府交办的其他事项；会同市商务局共同做好省商务厅交办的相关工作。</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ind w:left="0" w:leftChars="-200" w:hanging="420" w:hangingChars="150"/>
        <w:rPr>
          <w:rFonts w:hint="eastAsia" w:ascii="仿宋_GB2312" w:eastAsia="仿宋_GB2312"/>
          <w:sz w:val="28"/>
          <w:szCs w:val="28"/>
        </w:rPr>
      </w:pPr>
      <w:r>
        <w:rPr>
          <w:rFonts w:hint="eastAsia" w:ascii="仿宋_GB2312" w:eastAsia="仿宋_GB2312"/>
          <w:sz w:val="28"/>
          <w:szCs w:val="28"/>
        </w:rPr>
        <w:t xml:space="preserve">   2018年本单位收入总计  </w:t>
      </w:r>
      <w:r>
        <w:rPr>
          <w:rFonts w:hint="eastAsia" w:ascii="仿宋_GB2312" w:eastAsia="仿宋_GB2312"/>
          <w:sz w:val="28"/>
          <w:szCs w:val="28"/>
          <w:lang w:val="en-US" w:eastAsia="zh-CN"/>
        </w:rPr>
        <w:t>136.21</w:t>
      </w:r>
      <w:r>
        <w:rPr>
          <w:rFonts w:hint="eastAsia" w:ascii="仿宋_GB2312" w:eastAsia="仿宋_GB2312"/>
          <w:sz w:val="28"/>
          <w:szCs w:val="28"/>
        </w:rPr>
        <w:t xml:space="preserve">   万元，支出总计  </w:t>
      </w:r>
      <w:r>
        <w:rPr>
          <w:rFonts w:hint="eastAsia" w:ascii="仿宋_GB2312" w:eastAsia="仿宋_GB2312"/>
          <w:sz w:val="28"/>
          <w:szCs w:val="28"/>
          <w:lang w:val="en-US" w:eastAsia="zh-CN"/>
        </w:rPr>
        <w:t>136.21</w:t>
      </w:r>
      <w:r>
        <w:rPr>
          <w:rFonts w:hint="eastAsia" w:ascii="仿宋_GB2312" w:eastAsia="仿宋_GB2312"/>
          <w:sz w:val="28"/>
          <w:szCs w:val="28"/>
        </w:rPr>
        <w:t xml:space="preserve">   万元，与2017年相比，收入支出增长了     </w:t>
      </w:r>
      <w:r>
        <w:rPr>
          <w:rFonts w:hint="eastAsia" w:ascii="仿宋_GB2312" w:eastAsia="仿宋_GB2312"/>
          <w:sz w:val="28"/>
          <w:szCs w:val="28"/>
          <w:lang w:val="en-US" w:eastAsia="zh-CN"/>
        </w:rPr>
        <w:t>9.13</w:t>
      </w:r>
      <w:r>
        <w:rPr>
          <w:rFonts w:hint="eastAsia" w:ascii="仿宋_GB2312" w:eastAsia="仿宋_GB2312"/>
          <w:sz w:val="28"/>
          <w:szCs w:val="28"/>
        </w:rPr>
        <w:t xml:space="preserve">万元。主要原因是：财政拨款增长  </w:t>
      </w:r>
      <w:r>
        <w:rPr>
          <w:rFonts w:hint="eastAsia" w:ascii="仿宋_GB2312" w:eastAsia="仿宋_GB2312"/>
          <w:sz w:val="28"/>
          <w:szCs w:val="28"/>
          <w:lang w:val="en-US" w:eastAsia="zh-CN"/>
        </w:rPr>
        <w:t>9.13</w:t>
      </w:r>
      <w:r>
        <w:rPr>
          <w:rFonts w:hint="eastAsia" w:ascii="仿宋_GB2312" w:eastAsia="仿宋_GB2312"/>
          <w:sz w:val="28"/>
          <w:szCs w:val="28"/>
        </w:rPr>
        <w:t xml:space="preserve">  万元，结转结余收入增长    </w:t>
      </w:r>
      <w:r>
        <w:rPr>
          <w:rFonts w:hint="eastAsia" w:ascii="仿宋_GB2312" w:eastAsia="仿宋_GB2312"/>
          <w:sz w:val="28"/>
          <w:szCs w:val="28"/>
          <w:lang w:val="en-US" w:eastAsia="zh-CN"/>
        </w:rPr>
        <w:t>0</w:t>
      </w:r>
      <w:r>
        <w:rPr>
          <w:rFonts w:hint="eastAsia" w:ascii="仿宋_GB2312" w:eastAsia="仿宋_GB2312"/>
          <w:sz w:val="28"/>
          <w:szCs w:val="28"/>
        </w:rPr>
        <w:t>万元，政府性基金收入增长</w:t>
      </w:r>
      <w:r>
        <w:rPr>
          <w:rFonts w:hint="eastAsia" w:ascii="仿宋_GB2312" w:eastAsia="仿宋_GB2312"/>
          <w:sz w:val="28"/>
          <w:szCs w:val="28"/>
          <w:lang w:val="en-US" w:eastAsia="zh-CN"/>
        </w:rPr>
        <w:t>0</w:t>
      </w:r>
      <w:r>
        <w:rPr>
          <w:rFonts w:hint="eastAsia" w:ascii="仿宋_GB2312" w:eastAsia="仿宋_GB2312"/>
          <w:sz w:val="28"/>
          <w:szCs w:val="28"/>
        </w:rPr>
        <w:t xml:space="preserve">    万元，非税收入增长（降低）  </w:t>
      </w:r>
      <w:r>
        <w:rPr>
          <w:rFonts w:hint="eastAsia" w:ascii="仿宋_GB2312" w:eastAsia="仿宋_GB2312"/>
          <w:sz w:val="28"/>
          <w:szCs w:val="28"/>
          <w:lang w:val="en-US" w:eastAsia="zh-CN"/>
        </w:rPr>
        <w:t>0</w:t>
      </w:r>
      <w:r>
        <w:rPr>
          <w:rFonts w:hint="eastAsia" w:ascii="仿宋_GB2312" w:eastAsia="仿宋_GB2312"/>
          <w:sz w:val="28"/>
          <w:szCs w:val="28"/>
        </w:rPr>
        <w:t xml:space="preserve">  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   </w:t>
      </w:r>
      <w:r>
        <w:rPr>
          <w:rFonts w:hint="eastAsia" w:ascii="仿宋_GB2312" w:eastAsia="仿宋_GB2312"/>
          <w:sz w:val="28"/>
          <w:szCs w:val="28"/>
          <w:lang w:val="en-US" w:eastAsia="zh-CN"/>
        </w:rPr>
        <w:t>136.21</w:t>
      </w:r>
      <w:r>
        <w:rPr>
          <w:rFonts w:hint="eastAsia" w:ascii="仿宋_GB2312" w:eastAsia="仿宋_GB2312"/>
          <w:sz w:val="28"/>
          <w:szCs w:val="28"/>
        </w:rPr>
        <w:t xml:space="preserve"> 万元，其中：财政拨款  </w:t>
      </w:r>
      <w:r>
        <w:rPr>
          <w:rFonts w:hint="eastAsia" w:ascii="仿宋_GB2312" w:eastAsia="仿宋_GB2312"/>
          <w:sz w:val="28"/>
          <w:szCs w:val="28"/>
          <w:lang w:val="en-US" w:eastAsia="zh-CN"/>
        </w:rPr>
        <w:t>136.21</w:t>
      </w:r>
      <w:r>
        <w:rPr>
          <w:rFonts w:hint="eastAsia" w:ascii="仿宋_GB2312" w:eastAsia="仿宋_GB2312"/>
          <w:sz w:val="28"/>
          <w:szCs w:val="28"/>
        </w:rPr>
        <w:t xml:space="preserve">  万元，非税收入计划完成 </w:t>
      </w:r>
      <w:r>
        <w:rPr>
          <w:rFonts w:hint="eastAsia" w:ascii="仿宋_GB2312" w:eastAsia="仿宋_GB2312"/>
          <w:sz w:val="28"/>
          <w:szCs w:val="28"/>
          <w:lang w:val="en-US" w:eastAsia="zh-CN"/>
        </w:rPr>
        <w:t>0</w:t>
      </w:r>
      <w:r>
        <w:rPr>
          <w:rFonts w:hint="eastAsia" w:ascii="仿宋_GB2312" w:eastAsia="仿宋_GB2312"/>
          <w:sz w:val="28"/>
          <w:szCs w:val="28"/>
        </w:rPr>
        <w:t xml:space="preserve">   万元（包括收费收入 </w:t>
      </w:r>
      <w:r>
        <w:rPr>
          <w:rFonts w:hint="eastAsia" w:ascii="仿宋_GB2312" w:eastAsia="仿宋_GB2312"/>
          <w:sz w:val="28"/>
          <w:szCs w:val="28"/>
          <w:lang w:val="en-US" w:eastAsia="zh-CN"/>
        </w:rPr>
        <w:t>0</w:t>
      </w:r>
      <w:r>
        <w:rPr>
          <w:rFonts w:hint="eastAsia" w:ascii="仿宋_GB2312" w:eastAsia="仿宋_GB2312"/>
          <w:sz w:val="28"/>
          <w:szCs w:val="28"/>
        </w:rPr>
        <w:t xml:space="preserve">   万元、罚没收入  </w:t>
      </w:r>
      <w:r>
        <w:rPr>
          <w:rFonts w:hint="eastAsia" w:ascii="仿宋_GB2312" w:eastAsia="仿宋_GB2312"/>
          <w:sz w:val="28"/>
          <w:szCs w:val="28"/>
          <w:lang w:val="en-US" w:eastAsia="zh-CN"/>
        </w:rPr>
        <w:t>0</w:t>
      </w:r>
      <w:r>
        <w:rPr>
          <w:rFonts w:hint="eastAsia" w:ascii="仿宋_GB2312" w:eastAsia="仿宋_GB2312"/>
          <w:sz w:val="28"/>
          <w:szCs w:val="28"/>
        </w:rPr>
        <w:t xml:space="preserve">  万元、专项收入    </w:t>
      </w:r>
      <w:r>
        <w:rPr>
          <w:rFonts w:hint="eastAsia" w:ascii="仿宋_GB2312" w:eastAsia="仿宋_GB2312"/>
          <w:sz w:val="28"/>
          <w:szCs w:val="28"/>
          <w:lang w:val="en-US" w:eastAsia="zh-CN"/>
        </w:rPr>
        <w:t>0</w:t>
      </w:r>
      <w:r>
        <w:rPr>
          <w:rFonts w:hint="eastAsia" w:ascii="仿宋_GB2312" w:eastAsia="仿宋_GB2312"/>
          <w:sz w:val="28"/>
          <w:szCs w:val="28"/>
        </w:rPr>
        <w:t xml:space="preserve">万元，国有资产收益 </w:t>
      </w:r>
      <w:r>
        <w:rPr>
          <w:rFonts w:hint="eastAsia" w:ascii="仿宋_GB2312" w:eastAsia="仿宋_GB2312"/>
          <w:sz w:val="28"/>
          <w:szCs w:val="28"/>
          <w:lang w:val="en-US" w:eastAsia="zh-CN"/>
        </w:rPr>
        <w:t>0</w:t>
      </w:r>
      <w:r>
        <w:rPr>
          <w:rFonts w:hint="eastAsia" w:ascii="仿宋_GB2312" w:eastAsia="仿宋_GB2312"/>
          <w:sz w:val="28"/>
          <w:szCs w:val="28"/>
        </w:rPr>
        <w:t xml:space="preserve">   万元，其他收入  </w:t>
      </w:r>
      <w:r>
        <w:rPr>
          <w:rFonts w:hint="eastAsia" w:ascii="仿宋_GB2312" w:eastAsia="仿宋_GB2312"/>
          <w:sz w:val="28"/>
          <w:szCs w:val="28"/>
          <w:lang w:val="en-US" w:eastAsia="zh-CN"/>
        </w:rPr>
        <w:t>0</w:t>
      </w:r>
      <w:r>
        <w:rPr>
          <w:rFonts w:hint="eastAsia" w:ascii="仿宋_GB2312" w:eastAsia="仿宋_GB2312"/>
          <w:sz w:val="28"/>
          <w:szCs w:val="28"/>
        </w:rPr>
        <w:t xml:space="preserve">  万元）。政府性基金计划完成    </w:t>
      </w:r>
      <w:r>
        <w:rPr>
          <w:rFonts w:hint="eastAsia" w:ascii="仿宋_GB2312" w:eastAsia="仿宋_GB2312"/>
          <w:sz w:val="28"/>
          <w:szCs w:val="28"/>
          <w:lang w:val="en-US" w:eastAsia="zh-CN"/>
        </w:rPr>
        <w:t>0</w:t>
      </w:r>
      <w:r>
        <w:rPr>
          <w:rFonts w:hint="eastAsia" w:ascii="仿宋_GB2312" w:eastAsia="仿宋_GB2312"/>
          <w:sz w:val="28"/>
          <w:szCs w:val="28"/>
        </w:rPr>
        <w:t xml:space="preserve">万元。纳入专户收入计划完成  </w:t>
      </w:r>
      <w:r>
        <w:rPr>
          <w:rFonts w:hint="eastAsia" w:ascii="仿宋_GB2312" w:eastAsia="仿宋_GB2312"/>
          <w:sz w:val="28"/>
          <w:szCs w:val="28"/>
          <w:lang w:val="en-US" w:eastAsia="zh-CN"/>
        </w:rPr>
        <w:t>0</w:t>
      </w:r>
      <w:r>
        <w:rPr>
          <w:rFonts w:hint="eastAsia" w:ascii="仿宋_GB2312" w:eastAsia="仿宋_GB2312"/>
          <w:sz w:val="28"/>
          <w:szCs w:val="28"/>
        </w:rPr>
        <w:t xml:space="preserve">  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 </w:t>
      </w:r>
      <w:r>
        <w:rPr>
          <w:rFonts w:hint="eastAsia" w:ascii="仿宋_GB2312" w:eastAsia="仿宋_GB2312"/>
          <w:sz w:val="28"/>
          <w:szCs w:val="28"/>
          <w:lang w:val="en-US" w:eastAsia="zh-CN"/>
        </w:rPr>
        <w:t>136.21</w:t>
      </w:r>
      <w:r>
        <w:rPr>
          <w:rFonts w:hint="eastAsia" w:ascii="仿宋_GB2312" w:eastAsia="仿宋_GB2312"/>
          <w:sz w:val="28"/>
          <w:szCs w:val="28"/>
        </w:rPr>
        <w:t xml:space="preserve">   万元，按照用途划分为：基本支出 </w:t>
      </w:r>
      <w:r>
        <w:rPr>
          <w:rFonts w:hint="eastAsia" w:ascii="仿宋_GB2312" w:eastAsia="仿宋_GB2312"/>
          <w:sz w:val="28"/>
          <w:szCs w:val="28"/>
          <w:lang w:val="en-US" w:eastAsia="zh-CN"/>
        </w:rPr>
        <w:t>74.21</w:t>
      </w:r>
      <w:r>
        <w:rPr>
          <w:rFonts w:hint="eastAsia" w:ascii="仿宋_GB2312" w:eastAsia="仿宋_GB2312"/>
          <w:sz w:val="28"/>
          <w:szCs w:val="28"/>
        </w:rPr>
        <w:t xml:space="preserve">  万元，占年度计划的</w:t>
      </w:r>
      <w:r>
        <w:rPr>
          <w:rFonts w:hint="eastAsia" w:ascii="仿宋_GB2312" w:eastAsia="仿宋_GB2312"/>
          <w:sz w:val="28"/>
          <w:szCs w:val="28"/>
          <w:lang w:val="en-US" w:eastAsia="zh-CN"/>
        </w:rPr>
        <w:t>54.48</w:t>
      </w:r>
      <w:r>
        <w:rPr>
          <w:rFonts w:hint="eastAsia" w:ascii="仿宋_GB2312" w:eastAsia="仿宋_GB2312"/>
          <w:sz w:val="28"/>
          <w:szCs w:val="28"/>
        </w:rPr>
        <w:t xml:space="preserve">    %；项目支出   </w:t>
      </w:r>
      <w:r>
        <w:rPr>
          <w:rFonts w:hint="eastAsia" w:ascii="仿宋_GB2312" w:eastAsia="仿宋_GB2312"/>
          <w:sz w:val="28"/>
          <w:szCs w:val="28"/>
          <w:lang w:val="en-US" w:eastAsia="zh-CN"/>
        </w:rPr>
        <w:t>62</w:t>
      </w:r>
      <w:r>
        <w:rPr>
          <w:rFonts w:hint="eastAsia" w:ascii="仿宋_GB2312" w:eastAsia="仿宋_GB2312"/>
          <w:sz w:val="28"/>
          <w:szCs w:val="28"/>
        </w:rPr>
        <w:t xml:space="preserve"> 万元，占年度计划的   </w:t>
      </w:r>
      <w:r>
        <w:rPr>
          <w:rFonts w:hint="eastAsia" w:ascii="仿宋_GB2312" w:eastAsia="仿宋_GB2312"/>
          <w:sz w:val="28"/>
          <w:szCs w:val="28"/>
          <w:lang w:val="en-US" w:eastAsia="zh-CN"/>
        </w:rPr>
        <w:t>45.51</w:t>
      </w:r>
      <w:r>
        <w:rPr>
          <w:rFonts w:hint="eastAsia" w:ascii="仿宋_GB2312" w:eastAsia="仿宋_GB2312"/>
          <w:sz w:val="28"/>
          <w:szCs w:val="28"/>
        </w:rPr>
        <w:t xml:space="preserve">%   。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 xml:space="preserve">2018年“三公”经费预算为 </w:t>
      </w:r>
      <w:r>
        <w:rPr>
          <w:rFonts w:hint="eastAsia" w:ascii="仿宋_GB2312" w:eastAsia="仿宋_GB2312"/>
          <w:sz w:val="28"/>
          <w:szCs w:val="28"/>
          <w:lang w:val="en-US" w:eastAsia="zh-CN"/>
        </w:rPr>
        <w:t>34</w:t>
      </w:r>
      <w:r>
        <w:rPr>
          <w:rFonts w:hint="eastAsia" w:ascii="仿宋_GB2312" w:eastAsia="仿宋_GB2312"/>
          <w:sz w:val="28"/>
          <w:szCs w:val="28"/>
        </w:rPr>
        <w:t xml:space="preserve">   万元。比2017年减少    </w:t>
      </w:r>
      <w:r>
        <w:rPr>
          <w:rFonts w:hint="eastAsia" w:ascii="仿宋_GB2312" w:eastAsia="仿宋_GB2312"/>
          <w:sz w:val="28"/>
          <w:szCs w:val="28"/>
          <w:lang w:val="en-US" w:eastAsia="zh-CN"/>
        </w:rPr>
        <w:t>6</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 xml:space="preserve">具体支出情况如下：因公出国（境）费 </w:t>
      </w:r>
      <w:r>
        <w:rPr>
          <w:rFonts w:hint="eastAsia" w:ascii="仿宋_GB2312" w:eastAsia="仿宋_GB2312"/>
          <w:sz w:val="28"/>
          <w:szCs w:val="28"/>
          <w:lang w:val="en-US" w:eastAsia="zh-CN"/>
        </w:rPr>
        <w:t>0</w:t>
      </w:r>
      <w:r>
        <w:rPr>
          <w:rFonts w:hint="eastAsia" w:ascii="仿宋_GB2312" w:eastAsia="仿宋_GB2312"/>
          <w:sz w:val="28"/>
          <w:szCs w:val="28"/>
        </w:rPr>
        <w:t xml:space="preserve">   万元，公务用车购置费 </w:t>
      </w:r>
      <w:r>
        <w:rPr>
          <w:rFonts w:hint="eastAsia" w:ascii="仿宋_GB2312" w:eastAsia="仿宋_GB2312"/>
          <w:sz w:val="28"/>
          <w:szCs w:val="28"/>
          <w:lang w:val="en-US" w:eastAsia="zh-CN"/>
        </w:rPr>
        <w:t>0</w:t>
      </w:r>
      <w:r>
        <w:rPr>
          <w:rFonts w:hint="eastAsia" w:ascii="仿宋_GB2312" w:eastAsia="仿宋_GB2312"/>
          <w:sz w:val="28"/>
          <w:szCs w:val="28"/>
        </w:rPr>
        <w:t xml:space="preserve">  万元；公务用车维护费   </w:t>
      </w:r>
      <w:r>
        <w:rPr>
          <w:rFonts w:hint="eastAsia" w:ascii="仿宋_GB2312" w:eastAsia="仿宋_GB2312"/>
          <w:sz w:val="28"/>
          <w:szCs w:val="28"/>
          <w:lang w:val="en-US" w:eastAsia="zh-CN"/>
        </w:rPr>
        <w:t>6</w:t>
      </w:r>
      <w:r>
        <w:rPr>
          <w:rFonts w:hint="eastAsia" w:ascii="仿宋_GB2312" w:eastAsia="仿宋_GB2312"/>
          <w:sz w:val="28"/>
          <w:szCs w:val="28"/>
        </w:rPr>
        <w:t xml:space="preserve">  万元；公务接待费   </w:t>
      </w:r>
      <w:r>
        <w:rPr>
          <w:rFonts w:hint="eastAsia" w:ascii="仿宋_GB2312" w:eastAsia="仿宋_GB2312"/>
          <w:sz w:val="28"/>
          <w:szCs w:val="28"/>
          <w:lang w:val="en-US" w:eastAsia="zh-CN"/>
        </w:rPr>
        <w:t>28</w:t>
      </w:r>
      <w:r>
        <w:rPr>
          <w:rFonts w:hint="eastAsia" w:ascii="仿宋_GB2312" w:eastAsia="仿宋_GB2312"/>
          <w:sz w:val="28"/>
          <w:szCs w:val="28"/>
        </w:rPr>
        <w:t xml:space="preserve">  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 xml:space="preserve">2018年机关运行经费支出预算  </w:t>
      </w:r>
      <w:r>
        <w:rPr>
          <w:rFonts w:hint="eastAsia" w:ascii="仿宋_GB2312" w:eastAsia="仿宋_GB2312"/>
          <w:sz w:val="28"/>
          <w:szCs w:val="28"/>
          <w:lang w:val="en-US" w:eastAsia="zh-CN"/>
        </w:rPr>
        <w:t>74.21</w:t>
      </w:r>
      <w:r>
        <w:rPr>
          <w:rFonts w:hint="eastAsia" w:ascii="仿宋_GB2312" w:eastAsia="仿宋_GB2312"/>
          <w:sz w:val="28"/>
          <w:szCs w:val="28"/>
        </w:rPr>
        <w:t xml:space="preserve">    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 xml:space="preserve">2018年有（无）政府采购预算安排。（有  </w:t>
      </w:r>
      <w:r>
        <w:rPr>
          <w:rFonts w:hint="eastAsia" w:ascii="仿宋_GB2312" w:eastAsia="仿宋_GB2312"/>
          <w:sz w:val="28"/>
          <w:szCs w:val="28"/>
          <w:lang w:val="en-US" w:eastAsia="zh-CN"/>
        </w:rPr>
        <w:t>0</w:t>
      </w:r>
      <w:r>
        <w:rPr>
          <w:rFonts w:hint="eastAsia" w:ascii="仿宋_GB2312" w:eastAsia="仿宋_GB2312"/>
          <w:sz w:val="28"/>
          <w:szCs w:val="28"/>
        </w:rPr>
        <w:t xml:space="preserve">个政府采购项目，金额是   </w:t>
      </w:r>
      <w:r>
        <w:rPr>
          <w:rFonts w:hint="eastAsia" w:ascii="仿宋_GB2312" w:eastAsia="仿宋_GB2312"/>
          <w:sz w:val="28"/>
          <w:szCs w:val="28"/>
          <w:lang w:val="en-US" w:eastAsia="zh-CN"/>
        </w:rPr>
        <w:t>0</w:t>
      </w:r>
      <w:r>
        <w:rPr>
          <w:rFonts w:hint="eastAsia" w:ascii="仿宋_GB2312" w:eastAsia="仿宋_GB2312"/>
          <w:sz w:val="28"/>
          <w:szCs w:val="28"/>
        </w:rPr>
        <w:t>万元）</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2CDA0861"/>
    <w:rsid w:val="2D03620D"/>
    <w:rsid w:val="528B639A"/>
    <w:rsid w:val="7009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108</TotalTime>
  <ScaleCrop>false</ScaleCrop>
  <LinksUpToDate>false</LinksUpToDate>
  <CharactersWithSpaces>1412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鼠来宝</cp:lastModifiedBy>
  <cp:lastPrinted>2018-07-25T07:30:45Z</cp:lastPrinted>
  <dcterms:modified xsi:type="dcterms:W3CDTF">2018-07-25T07:31:59Z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