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公共资源交易中心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：邓州市公共资源交易中心内设办公室、信息科、建设工程交易科、政府采购科、土地交易科、产权交易科等六个科室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贯彻执行国家和省市有关法律法规以及公共资源交易规则；组织实施工程建设项目招投标、政府采购、产权交易、土地使用权出让等各类公共资源交易业务；负责为各类公共资源交易活动提供设施完备、服务规范的场所；负责建立公共资源交易信息平台；负责收集、存贮和发布各类公共资源交易信息，为公共资源交易活动提供政策、法规和技术咨询等相关服务；负责对各类公共资源交易活动进行场内监督；负责维护公共资源正常交易秩序，协助有关部门处理交易活动中的争议和纠纷；负责维护管理和使用评标专家库；承办市委、市政府交办的其他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98.90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98.90</w:t>
      </w:r>
      <w:r>
        <w:rPr>
          <w:rFonts w:hint="eastAsia" w:ascii="仿宋_GB2312" w:eastAsia="仿宋_GB2312"/>
          <w:sz w:val="28"/>
          <w:szCs w:val="28"/>
        </w:rPr>
        <w:t>万元，与2017年相比，收入支出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减少</w:t>
      </w:r>
      <w:r>
        <w:rPr>
          <w:rFonts w:hint="eastAsia" w:ascii="仿宋_GB2312" w:eastAsia="仿宋_GB2312"/>
          <w:sz w:val="28"/>
          <w:szCs w:val="28"/>
        </w:rPr>
        <w:t xml:space="preserve">了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6.68</w:t>
      </w:r>
      <w:r>
        <w:rPr>
          <w:rFonts w:hint="eastAsia" w:ascii="仿宋_GB2312" w:eastAsia="仿宋_GB2312"/>
          <w:sz w:val="28"/>
          <w:szCs w:val="28"/>
        </w:rPr>
        <w:t>万元。主要原因是：财政拨款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减少6.68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98.90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98.90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98.90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79.78</w:t>
      </w:r>
      <w:r>
        <w:rPr>
          <w:rFonts w:hint="eastAsia" w:ascii="仿宋_GB2312" w:eastAsia="仿宋_GB2312"/>
          <w:sz w:val="28"/>
          <w:szCs w:val="28"/>
        </w:rPr>
        <w:t xml:space="preserve">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20.22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16.2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1.8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4.5</w:t>
      </w:r>
      <w:r>
        <w:rPr>
          <w:rFonts w:hint="eastAsia" w:ascii="仿宋_GB2312" w:eastAsia="仿宋_GB2312"/>
          <w:sz w:val="28"/>
          <w:szCs w:val="28"/>
        </w:rPr>
        <w:t xml:space="preserve">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11.7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78.9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67E6746"/>
    <w:rsid w:val="0BA30C60"/>
    <w:rsid w:val="170E5C8D"/>
    <w:rsid w:val="26C3022D"/>
    <w:rsid w:val="2D1C4ECD"/>
    <w:rsid w:val="2EF87905"/>
    <w:rsid w:val="396137FD"/>
    <w:rsid w:val="3BF94851"/>
    <w:rsid w:val="48180576"/>
    <w:rsid w:val="62787828"/>
    <w:rsid w:val="66A50912"/>
    <w:rsid w:val="6F105895"/>
    <w:rsid w:val="72617541"/>
    <w:rsid w:val="7F8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183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banggongshi</cp:lastModifiedBy>
  <cp:lastPrinted>2018-07-25T01:41:35Z</cp:lastPrinted>
  <dcterms:modified xsi:type="dcterms:W3CDTF">2018-07-25T01:41:45Z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