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邓州市2018年 </w:t>
      </w:r>
      <w:r>
        <w:rPr>
          <w:rFonts w:hint="eastAsia" w:ascii="宋体" w:hAnsi="宋体"/>
          <w:b/>
          <w:sz w:val="32"/>
          <w:szCs w:val="32"/>
          <w:lang w:eastAsia="zh-CN"/>
        </w:rPr>
        <w:t>司法局</w:t>
      </w:r>
      <w:r>
        <w:rPr>
          <w:rFonts w:hint="eastAsia" w:ascii="宋体" w:hAnsi="宋体" w:eastAsia="宋体"/>
          <w:b/>
          <w:sz w:val="32"/>
          <w:szCs w:val="32"/>
        </w:rPr>
        <w:t xml:space="preserve">  部门预算基本情况说明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eastAsia="仿宋_GB2312"/>
          <w:sz w:val="30"/>
          <w:szCs w:val="32"/>
        </w:rPr>
        <w:t>邓州市司法局内设12个科室：办公室、宣传科、信访科、律师公证工作指导科、法律援助工作科、基层工作指导科、社区矫正科、司法鉴定管理科、行政审批服务科（法制科）、计财装备科、政治部(警务部)、监察室等；下辖二级单位有法律援助中心、</w:t>
      </w:r>
      <w:r>
        <w:rPr>
          <w:rFonts w:hint="eastAsia" w:eastAsia="仿宋_GB2312"/>
          <w:sz w:val="30"/>
          <w:szCs w:val="32"/>
          <w:lang w:eastAsia="zh-CN"/>
        </w:rPr>
        <w:t>社区矫正中心、</w:t>
      </w:r>
      <w:r>
        <w:rPr>
          <w:rFonts w:hint="eastAsia" w:eastAsia="仿宋_GB2312"/>
          <w:sz w:val="30"/>
          <w:szCs w:val="32"/>
        </w:rPr>
        <w:t>公证处、28个司法所。</w:t>
      </w:r>
    </w:p>
    <w:p>
      <w:pPr>
        <w:rPr>
          <w:rFonts w:hint="eastAsia" w:eastAsia="仿宋_GB2312"/>
          <w:sz w:val="30"/>
          <w:szCs w:val="32"/>
        </w:rPr>
      </w:pPr>
      <w:r>
        <w:rPr>
          <w:rFonts w:hint="eastAsia" w:ascii="仿宋_GB2312" w:eastAsia="仿宋_GB2312"/>
          <w:b/>
          <w:sz w:val="28"/>
          <w:szCs w:val="28"/>
        </w:rPr>
        <w:t>2、单位职责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eastAsia="仿宋_GB2312"/>
          <w:sz w:val="30"/>
          <w:szCs w:val="32"/>
        </w:rPr>
        <w:t>贯彻落实国家司法行政工作方针、政策，制定全市司法行政工作的发展规划并组织实施；拟定全市法制宣传教育和依法治理工作规划并组织实施；指导全市依法治理工作；负责指导、监督全市律师工作、公正工作并承担相应职责；监督管理全市法律援助工作；指导、监督全市司法所建设和人民调解、社区矫正、基层法律服务和帮教安置工作；组织管理全市司法鉴定和司法鉴定机构的申报和年检注册；负责全市司法行政系统的计划财务及车辆、通讯等物资装备工作；指导、监督直属单位的内部审计工作；指导、监督全市司法行政系统的队伍建设和思想作风、工作作风建设，管理局机关和直属单位的干部人事工作；承办市政府交办的其他事项。</w:t>
      </w:r>
    </w:p>
    <w:p>
      <w:pPr>
        <w:rPr>
          <w:rFonts w:hint="eastAsia" w:eastAsia="仿宋_GB2312"/>
          <w:sz w:val="30"/>
          <w:szCs w:val="32"/>
          <w:lang w:val="en-US" w:eastAsia="zh-CN"/>
        </w:rPr>
      </w:pPr>
      <w:r>
        <w:rPr>
          <w:rFonts w:hint="eastAsia" w:eastAsia="仿宋_GB2312"/>
          <w:sz w:val="30"/>
          <w:szCs w:val="32"/>
          <w:lang w:val="en-US" w:eastAsia="zh-CN"/>
        </w:rPr>
        <w:t>3、人员构成情况</w:t>
      </w:r>
    </w:p>
    <w:p>
      <w:pPr>
        <w:rPr>
          <w:rFonts w:hint="eastAsia" w:eastAsia="仿宋_GB2312"/>
          <w:sz w:val="30"/>
          <w:szCs w:val="32"/>
          <w:lang w:val="en-US" w:eastAsia="zh-CN"/>
        </w:rPr>
      </w:pPr>
      <w:r>
        <w:rPr>
          <w:rFonts w:hint="eastAsia" w:eastAsia="仿宋_GB2312"/>
          <w:sz w:val="30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0"/>
          <w:szCs w:val="32"/>
        </w:rPr>
        <w:t>本单位共有编制</w:t>
      </w:r>
      <w:r>
        <w:rPr>
          <w:rFonts w:hint="eastAsia" w:eastAsia="仿宋_GB2312"/>
          <w:sz w:val="30"/>
          <w:szCs w:val="32"/>
          <w:lang w:val="en-US" w:eastAsia="zh-CN"/>
        </w:rPr>
        <w:t>134</w:t>
      </w:r>
      <w:r>
        <w:rPr>
          <w:rFonts w:hint="eastAsia" w:eastAsia="仿宋_GB2312"/>
          <w:sz w:val="30"/>
          <w:szCs w:val="32"/>
        </w:rPr>
        <w:t>人，其中：</w:t>
      </w:r>
      <w:r>
        <w:rPr>
          <w:rFonts w:hint="eastAsia" w:eastAsia="仿宋_GB2312"/>
          <w:sz w:val="30"/>
          <w:szCs w:val="32"/>
          <w:lang w:eastAsia="zh-CN"/>
        </w:rPr>
        <w:t>政法专项</w:t>
      </w:r>
      <w:r>
        <w:rPr>
          <w:rFonts w:hint="eastAsia" w:eastAsia="仿宋_GB2312"/>
          <w:sz w:val="30"/>
          <w:szCs w:val="32"/>
        </w:rPr>
        <w:t>编制74人，全供事业编制20人，自收自支编制人员</w:t>
      </w:r>
      <w:r>
        <w:rPr>
          <w:rFonts w:hint="eastAsia" w:eastAsia="仿宋_GB2312"/>
          <w:sz w:val="30"/>
          <w:szCs w:val="32"/>
          <w:lang w:val="en-US" w:eastAsia="zh-CN"/>
        </w:rPr>
        <w:t>40</w:t>
      </w:r>
      <w:r>
        <w:rPr>
          <w:rFonts w:hint="eastAsia" w:eastAsia="仿宋_GB2312"/>
          <w:sz w:val="30"/>
          <w:szCs w:val="32"/>
        </w:rPr>
        <w:t>人</w:t>
      </w:r>
      <w:r>
        <w:rPr>
          <w:rFonts w:hint="eastAsia" w:eastAsia="仿宋_GB2312"/>
          <w:sz w:val="30"/>
          <w:szCs w:val="32"/>
          <w:lang w:eastAsia="zh-CN"/>
        </w:rPr>
        <w:t>；</w:t>
      </w:r>
      <w:r>
        <w:rPr>
          <w:rFonts w:hint="eastAsia" w:eastAsia="仿宋_GB2312"/>
          <w:sz w:val="30"/>
          <w:szCs w:val="32"/>
        </w:rPr>
        <w:t>实有在编人员</w:t>
      </w:r>
      <w:r>
        <w:rPr>
          <w:rFonts w:hint="eastAsia" w:eastAsia="仿宋_GB2312"/>
          <w:sz w:val="30"/>
          <w:szCs w:val="32"/>
          <w:lang w:val="en-US" w:eastAsia="zh-CN"/>
        </w:rPr>
        <w:t>128</w:t>
      </w:r>
      <w:r>
        <w:rPr>
          <w:rFonts w:hint="eastAsia" w:eastAsia="仿宋_GB2312"/>
          <w:sz w:val="30"/>
          <w:szCs w:val="32"/>
        </w:rPr>
        <w:t>人，其中：</w:t>
      </w:r>
      <w:r>
        <w:rPr>
          <w:rFonts w:hint="eastAsia" w:eastAsia="仿宋_GB2312"/>
          <w:sz w:val="30"/>
          <w:szCs w:val="32"/>
          <w:lang w:eastAsia="zh-CN"/>
        </w:rPr>
        <w:t>政法专项</w:t>
      </w:r>
      <w:r>
        <w:rPr>
          <w:rFonts w:hint="eastAsia" w:eastAsia="仿宋_GB2312"/>
          <w:sz w:val="30"/>
          <w:szCs w:val="32"/>
        </w:rPr>
        <w:t>编制</w:t>
      </w:r>
      <w:r>
        <w:rPr>
          <w:rFonts w:hint="eastAsia" w:eastAsia="仿宋_GB2312"/>
          <w:sz w:val="30"/>
          <w:szCs w:val="32"/>
          <w:lang w:val="en-US" w:eastAsia="zh-CN"/>
        </w:rPr>
        <w:t>65</w:t>
      </w:r>
      <w:r>
        <w:rPr>
          <w:rFonts w:hint="eastAsia" w:eastAsia="仿宋_GB2312"/>
          <w:sz w:val="30"/>
          <w:szCs w:val="32"/>
        </w:rPr>
        <w:t>人，全供事业编制23人、自收自支编制人员</w:t>
      </w:r>
      <w:r>
        <w:rPr>
          <w:rFonts w:hint="eastAsia" w:eastAsia="仿宋_GB2312"/>
          <w:sz w:val="30"/>
          <w:szCs w:val="32"/>
          <w:lang w:val="en-US" w:eastAsia="zh-CN"/>
        </w:rPr>
        <w:t>40</w:t>
      </w:r>
      <w:r>
        <w:rPr>
          <w:rFonts w:hint="eastAsia" w:eastAsia="仿宋_GB2312"/>
          <w:sz w:val="30"/>
          <w:szCs w:val="32"/>
        </w:rPr>
        <w:t>人。</w:t>
      </w:r>
      <w:bookmarkStart w:id="0" w:name="_GoBack"/>
      <w:bookmarkEnd w:id="0"/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1226.65</w:t>
      </w:r>
      <w:r>
        <w:rPr>
          <w:rFonts w:hint="eastAsia" w:ascii="仿宋_GB2312" w:eastAsia="仿宋_GB2312"/>
          <w:sz w:val="28"/>
          <w:szCs w:val="28"/>
        </w:rPr>
        <w:t xml:space="preserve"> 万元，支出总计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1226.65</w:t>
      </w:r>
      <w:r>
        <w:rPr>
          <w:rFonts w:hint="eastAsia" w:ascii="仿宋_GB2312" w:eastAsia="仿宋_GB2312"/>
          <w:sz w:val="28"/>
          <w:szCs w:val="28"/>
        </w:rPr>
        <w:t xml:space="preserve">万元，与2017年相比，收入支出增长了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-87.35</w:t>
      </w:r>
      <w:r>
        <w:rPr>
          <w:rFonts w:hint="eastAsia" w:ascii="仿宋_GB2312" w:eastAsia="仿宋_GB2312"/>
          <w:sz w:val="28"/>
          <w:szCs w:val="28"/>
        </w:rPr>
        <w:t xml:space="preserve">   万元。主要原因是：财政拨款增长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-87.35</w:t>
      </w:r>
      <w:r>
        <w:rPr>
          <w:rFonts w:hint="eastAsia" w:ascii="仿宋_GB2312" w:eastAsia="仿宋_GB2312"/>
          <w:sz w:val="28"/>
          <w:szCs w:val="28"/>
        </w:rPr>
        <w:t xml:space="preserve">  万元，结转结余收入增长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万元，政府性基金收入增长    万元，非税收入增长（降低）    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1226.65</w:t>
      </w:r>
      <w:r>
        <w:rPr>
          <w:rFonts w:hint="eastAsia" w:ascii="仿宋_GB2312" w:eastAsia="仿宋_GB2312"/>
          <w:sz w:val="28"/>
          <w:szCs w:val="28"/>
        </w:rPr>
        <w:t xml:space="preserve">万元，其中：财政拨款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1226.65</w:t>
      </w:r>
      <w:r>
        <w:rPr>
          <w:rFonts w:hint="eastAsia" w:ascii="仿宋_GB2312" w:eastAsia="仿宋_GB2312"/>
          <w:sz w:val="28"/>
          <w:szCs w:val="28"/>
        </w:rPr>
        <w:t xml:space="preserve">  万元，非税收入计划完成    万元（包括收费收入    万元、罚没收入    万元、专项收入    万元，国有资产收益    万元，其他收入    万元）。政府性基金计划完成    万元。纳入专户收入计划完成    万元。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1226.65</w:t>
      </w:r>
      <w:r>
        <w:rPr>
          <w:rFonts w:hint="eastAsia" w:ascii="仿宋_GB2312" w:eastAsia="仿宋_GB2312"/>
          <w:sz w:val="28"/>
          <w:szCs w:val="28"/>
        </w:rPr>
        <w:t xml:space="preserve">万元，按照用途划分为：基本支出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775.15</w:t>
      </w:r>
      <w:r>
        <w:rPr>
          <w:rFonts w:hint="eastAsia" w:ascii="仿宋_GB2312" w:eastAsia="仿宋_GB2312"/>
          <w:sz w:val="28"/>
          <w:szCs w:val="28"/>
        </w:rPr>
        <w:t xml:space="preserve">  万元，占年度计划的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63.19</w:t>
      </w:r>
      <w:r>
        <w:rPr>
          <w:rFonts w:hint="eastAsia" w:ascii="仿宋_GB2312" w:eastAsia="仿宋_GB2312"/>
          <w:sz w:val="28"/>
          <w:szCs w:val="28"/>
        </w:rPr>
        <w:t xml:space="preserve"> %；项目支出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451.5</w:t>
      </w:r>
      <w:r>
        <w:rPr>
          <w:rFonts w:hint="eastAsia" w:ascii="仿宋_GB2312" w:eastAsia="仿宋_GB2312"/>
          <w:sz w:val="28"/>
          <w:szCs w:val="28"/>
        </w:rPr>
        <w:t xml:space="preserve"> 万元，占年度计划的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36.81</w:t>
      </w:r>
      <w:r>
        <w:rPr>
          <w:rFonts w:hint="eastAsia" w:ascii="仿宋_GB2312" w:eastAsia="仿宋_GB2312"/>
          <w:sz w:val="28"/>
          <w:szCs w:val="28"/>
        </w:rPr>
        <w:t xml:space="preserve">  %   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2018年“三公”经费预算为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94.36</w:t>
      </w:r>
      <w:r>
        <w:rPr>
          <w:rFonts w:hint="eastAsia" w:ascii="仿宋_GB2312" w:eastAsia="仿宋_GB2312"/>
          <w:sz w:val="28"/>
          <w:szCs w:val="28"/>
        </w:rPr>
        <w:t xml:space="preserve"> 万元。比2017年减少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10.64</w:t>
      </w:r>
      <w:r>
        <w:rPr>
          <w:rFonts w:hint="eastAsia" w:ascii="仿宋_GB2312" w:eastAsia="仿宋_GB2312"/>
          <w:sz w:val="28"/>
          <w:szCs w:val="28"/>
        </w:rPr>
        <w:t xml:space="preserve"> 万元。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具体支出情况如下：因公出国（境）费    万元，公务用车购置费   万元；公务用车维护费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48.36</w:t>
      </w:r>
      <w:r>
        <w:rPr>
          <w:rFonts w:hint="eastAsia" w:ascii="仿宋_GB2312" w:eastAsia="仿宋_GB2312"/>
          <w:sz w:val="28"/>
          <w:szCs w:val="28"/>
        </w:rPr>
        <w:t xml:space="preserve">   万元；公务接待费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46</w:t>
      </w:r>
      <w:r>
        <w:rPr>
          <w:rFonts w:hint="eastAsia" w:ascii="仿宋_GB2312" w:eastAsia="仿宋_GB2312"/>
          <w:sz w:val="28"/>
          <w:szCs w:val="28"/>
        </w:rPr>
        <w:t xml:space="preserve">   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2018年机关运行经费支出预算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607.53</w:t>
      </w:r>
      <w:r>
        <w:rPr>
          <w:rFonts w:hint="eastAsia" w:ascii="仿宋_GB2312" w:eastAsia="仿宋_GB2312"/>
          <w:sz w:val="28"/>
          <w:szCs w:val="28"/>
        </w:rPr>
        <w:t xml:space="preserve"> 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2018年有（无）政府采购预算安排。（有  个政府采购项目，金额是   万元）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宋体"/>
    <w:panose1 w:val="0201050906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2018-07-23T09:46:00Z</dcterms:created>
  <dc:creator>null,null,总收发</dc:creator>
  <cp:lastPrinted>2018-07-24T18:39:13Z</cp:lastPrinted>
  <dcterms:modified xsi:type="dcterms:W3CDTF">2018-07-24T18:39:19Z</dcterms:modified>
  <dc:title>null,null,总收发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