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2018年邓州市城管局部门预算基本情况说明</w:t>
      </w:r>
    </w:p>
    <w:p/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一、部门基本情况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1、部门机构设置情况</w:t>
      </w:r>
      <w:r>
        <w:rPr>
          <w:rFonts w:hint="eastAsia" w:ascii="仿宋_GB2312" w:eastAsia="仿宋_GB2312"/>
          <w:sz w:val="28"/>
          <w:szCs w:val="28"/>
        </w:rPr>
        <w:t>：邓州市城市管理局成立于2011年3月，组建于2011年10月，为市政府直属的正科级全供事业单位，内设办公室、城市综合管理科、业务科、督察科、信访科、财务科等6个科室，核定内设股级领导职数9名，经费实行财政全额供给预算管理。下设环卫局、园林局、城管监察大队三个副科级单位和城市生活垃圾处理场、城区河道管理所、建筑垃圾管理所三个正股级单位。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2、单位职责</w:t>
      </w:r>
      <w:r>
        <w:rPr>
          <w:rFonts w:hint="eastAsia" w:ascii="仿宋_GB2312" w:eastAsia="仿宋_GB2312"/>
          <w:sz w:val="28"/>
          <w:szCs w:val="28"/>
        </w:rPr>
        <w:t>：贯彻国家有关城市管理方面的法律、法规和方针、政策，结合本市实际，拟定城市管理的行政措施和规范性文件，并组织实施，监督检查执行情况。承担城市综合管理职责。负责编制全市城市管理发展战略、中长期规划和年度计划，并组织实施；组织开展城市管理的综合整治和各项专项整治活动；组织有关职能部门、单位开展城市管理工作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承担全市城市园林绿化工作职责。负责组织拟订市区园林绿化发展的中长期规划和年度工作计划，并组织实施；负责城市社会绿化工作；负责全市园林绿化作业市场的管理；负责古树名木的保护工作。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承担城市市容市貌管理职责。负责组织拟订市区街道景观和城市夜景照明方案设计，并组织实施；负责市区户外广告及宣传品设置的审批管理；负责实施市区主次干道（广场、空地）等公共空间占用权的有偿使用和市场运作；负责沿街建筑立面容貌和临街景观的监督管理；负责城市主要街道临街建筑的外部装修、搭建的审批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负责拟订市区城市环境卫生发展的中长期规划和年度工作计划，并组织实施；负责市区环卫基础设施的选址、布局和实施；负责全市环境卫生作业市场的管理；负责市区生活垃圾、粪便等处理设施布局、实施和管理工作。负责市区建筑垃圾处置核准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负责拟订市区内河管理维护的中长期规划和年度计划，并组织实施；负责市区内河蓝线范围内的治理、维护、管理工作；参与中心城区防汛工作。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二、预算收支增减变化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1、收入支出预算总体情况说明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2018年本单位收入总计  6082.33 万元， 支出总计   6082.33 万元，与2017年相比，收入支出增长了  521.42   万元。主要原因是：财政拨款增长 499.49   万元，结转结余收入增长    万元，政府性基金收入增长    万元，非税收入增长21.93    万元。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2、收入预算说明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2018年本单位收入预算 6082.33   万元，其中：财政拨款  6021.93 万元，非税收入计划完成  60.4  万元（包括收费收入36.4    万元、罚没收入   24 万元、专项收入   0 万元，国有资产收益 0   万元，其他收入   0 万元）。政府性基金计划完成 0   万元。纳入专户收入计划完成    万元。   </w:t>
      </w: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b/>
          <w:sz w:val="28"/>
          <w:szCs w:val="28"/>
        </w:rPr>
        <w:t>3、支出预算说明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2018年支出预算  6082.33  万元，按照用途划分为：基本支出  2028.88 万元，占年度计划的   33.36 %；项目支出  4053.45  万元，占年度计划的 66.64   %   。 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三、“三公”经费支出预算情况说明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2018年“三公”经费预算为  92.35  万元。比2017年减少 -10.75  万元。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具体支出情况如下：因公出国（境）费    0万元，公务用车购置费 0  万元；公务用车维护费    88.3 万元；公务接待费    4.05 万元。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四、其他重要事项的情况说明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1、机关运行经费支出情况说明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2018年机关运行经费支出预算   2028.88   万元，主要保障机关人员工资发放、机构正常运转及正常履职需要。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2、政府采购支出情况</w:t>
      </w:r>
    </w:p>
    <w:p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2018年无政府采购预算安排。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3、重点项目预算绩效目标（逐步公开)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名词解释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1、财政拨款收入：是指省级财政当年拨付的资金。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2、事业收入：是指事业单位开展专业活动及辅助活动所取 得的收入。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  3、其他收入：是指部门取得的除“财政拨款”、“事业收入”、“事业单位经营收入”等以外的收入。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五、基本支出：是指为保障机构正常运转、完成日常工作任务所必需的开支，其内容包括人员经费和日常公用经费两部分。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六、项目支出：是指在基本支出之外，为完成特定的行政工作任务或事业发展目标所发生的支出。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0667"/>
    <w:rsid w:val="000B718E"/>
    <w:rsid w:val="001E194E"/>
    <w:rsid w:val="00224538"/>
    <w:rsid w:val="00275A86"/>
    <w:rsid w:val="00357899"/>
    <w:rsid w:val="003B6ACF"/>
    <w:rsid w:val="004D14BF"/>
    <w:rsid w:val="00550CD5"/>
    <w:rsid w:val="00585749"/>
    <w:rsid w:val="005A0669"/>
    <w:rsid w:val="006857C5"/>
    <w:rsid w:val="006D626F"/>
    <w:rsid w:val="006E0667"/>
    <w:rsid w:val="00715345"/>
    <w:rsid w:val="00735E85"/>
    <w:rsid w:val="00776BA0"/>
    <w:rsid w:val="007B5FB3"/>
    <w:rsid w:val="00931DBA"/>
    <w:rsid w:val="00AF10D4"/>
    <w:rsid w:val="00B6474C"/>
    <w:rsid w:val="554E4394"/>
    <w:rsid w:val="6D723C78"/>
    <w:rsid w:val="7D8B50E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331</Words>
  <Characters>1888</Characters>
  <Lines>15</Lines>
  <Paragraphs>4</Paragraphs>
  <TotalTime>0</TotalTime>
  <ScaleCrop>false</ScaleCrop>
  <LinksUpToDate>false</LinksUpToDate>
  <CharactersWithSpaces>2215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2018-07-23T01:46:00Z</dcterms:created>
  <dc:creator>null,null,总收发</dc:creator>
  <cp:lastModifiedBy>Administrator</cp:lastModifiedBy>
  <cp:lastPrinted>2018-07-26T03:34:00Z</cp:lastPrinted>
  <dcterms:modified xsi:type="dcterms:W3CDTF">2018-07-27T08:48:30Z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