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AD" w:rsidRDefault="00D97C7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邓州市2018年 物价管理办公室 部门预算基本情况说明</w:t>
      </w:r>
    </w:p>
    <w:p w:rsidR="00DD43AD" w:rsidRDefault="00DD43AD"/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一、部门基本情况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1、部门机构设置情况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DD43AD" w:rsidRDefault="00D97C7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机关内设办公室、收费管理科、价格管理科三个科室，下设二级单位物价检查所、价格成本调查队、价格认证中心。物价检查所、价格成本调查队与机关合并办公。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2、单位职责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（1）贯彻执行中央和省的价格方针、政策和法律法规；研究拟订和组织实施本市价格、收费管理的制度、办法和政策措施；会同有关部门编制和执行价格改革中长期规划、年度计划。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（2）负责价格预测、预警和监控，调查分析市内外及省内外和国际市场价格变动情况，提出价格总水平控制目标及价格调控措施，并组织实施。 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（3）管理国家、省、市列名管理的商品、服务价格及中介服务收费；组织和协调行政事业性收费管理工作。  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（4）规范经营者价格行为，制止低价倾销、牟取暴利、价格欺诈等不正当价格行为；指导行业价格自律，维护公平竞争的价格秩序。 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5）组织指导价格、收费社会监督，受理和处理价格投诉举报；依法对商品和服务价格、行政事业性收费、经营者和中介组织价格行为进行监督检查，对价格、收费违法违规行为实施行政处罚和行政强制措施；监督商品和服务明码标价制度的执行；组织开展价格诚信活动。 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（6）负责国家、省、市赋予的工业品、农产品和服务价格成本调查</w:t>
      </w:r>
      <w:r>
        <w:rPr>
          <w:rFonts w:ascii="仿宋_GB2312" w:eastAsia="仿宋_GB2312" w:hint="eastAsia"/>
          <w:sz w:val="28"/>
          <w:szCs w:val="28"/>
        </w:rPr>
        <w:lastRenderedPageBreak/>
        <w:t>的组织实施；负责政府定价、政府指导价、商品和服务价格及行政事业性收费成本的监审工作；对价格决定执行情况进行跟踪调查和监测；为生产经营者活动提供价格成本依据等。负责全市动态价格监测工作，统计、汇总价格监测数据，进行价格水平及趋势分析；在重要商品及服务价格发生显著变化时，向有关领导机关提出价格政策建议；发布价格总水平波动预警，预报信息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（7）负责全市涉案、涉纪、涉税、价格认证及交通事故车损评估。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（8）承办市人民政府和省、市价格主管部门交办的其他事项。  </w:t>
      </w:r>
    </w:p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二、预算收支增减变化</w:t>
      </w:r>
    </w:p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1、收入支出预算总体情况说明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2018年本单位收入总计 414.02 万元，支出总计 414.02 万元，与2017年相比，收入支出增长了 -32.32万元。主要原因是：财政拨款增长 -32.32万元，结转结余收入增长    万元，政府性基金收入增长    万元，非税收入增长（降低）    万元。</w:t>
      </w:r>
    </w:p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2、收入预算说明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2018年本单位收入预算414.02万元，其中：财政拨款 348.74   万元，非税收入计划完成 65.28万元（包括收费收入    万元、罚没收入65.28 万元、专项收入    万元，国有资产收益    万元，其他收入    万元）。政府性基金计划完成    万元。纳入专户收入计划完成    万元。   </w:t>
      </w:r>
    </w:p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3、支出预算说明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2018年支出预算414.02 万元，按照用途划分为：基本支出386.22   </w:t>
      </w:r>
      <w:r>
        <w:rPr>
          <w:rFonts w:ascii="仿宋_GB2312" w:eastAsia="仿宋_GB2312" w:hint="eastAsia"/>
          <w:sz w:val="28"/>
          <w:szCs w:val="28"/>
        </w:rPr>
        <w:lastRenderedPageBreak/>
        <w:t>万元，占年度计划的</w:t>
      </w:r>
      <w:r w:rsidR="00D07769">
        <w:rPr>
          <w:rFonts w:ascii="仿宋_GB2312" w:eastAsia="仿宋_GB2312" w:hint="eastAsia"/>
          <w:sz w:val="28"/>
          <w:szCs w:val="28"/>
        </w:rPr>
        <w:t>93.29</w:t>
      </w:r>
      <w:r>
        <w:rPr>
          <w:rFonts w:ascii="仿宋_GB2312" w:eastAsia="仿宋_GB2312" w:hint="eastAsia"/>
          <w:sz w:val="28"/>
          <w:szCs w:val="28"/>
        </w:rPr>
        <w:t>%；项目支出27.8万元，占年度计划的 6.71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% 。 </w:t>
      </w:r>
    </w:p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三、“三公”经费支出预算情况说明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2018年“三公”经费预算为 19.8 万元。比2017年减少 1.2万元。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具体支出情况如下：因公出国（境）费    万元，公务用车购置费   万元；公务用车维护费 10.9万元；公务接待费8.9 万元。</w:t>
      </w:r>
    </w:p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四、其他重要事项的情况说明</w:t>
      </w:r>
    </w:p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1、机关运行经费支出情况说明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2018年机关运行经费支出预算 414.02万元，主要保障机关人员工资发放、机构正常运转及正常履职需要。</w:t>
      </w:r>
    </w:p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2、政府采购支出情况</w:t>
      </w:r>
    </w:p>
    <w:p w:rsidR="00DD43AD" w:rsidRDefault="00D97C7F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2018年无政府采购预算安排。（有  个政府采购项目，金额是   万元）</w:t>
      </w:r>
    </w:p>
    <w:p w:rsidR="00DD43AD" w:rsidRDefault="00D97C7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3、重点项目预算绩效目标（逐步公开)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名词解释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一、财政拨款收入：是指省级财政当年拨付的资金。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二、事业收入：是指事业单位开展专业活动及辅助活动所取 得的收入。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  三、其他收入：是指部门取得的除“财政拨款”、“事业收入”、“事业单位经营收入”等以外的收入。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四、用事业基金弥补收支差额：是指事业单位在当年的“财政拨款收入”、“事业收入”、“经营收入”和“其他收入”不足以安排当年</w:t>
      </w:r>
      <w:r>
        <w:rPr>
          <w:rFonts w:ascii="仿宋_GB2312" w:eastAsia="仿宋_GB2312" w:hint="eastAsia"/>
          <w:sz w:val="28"/>
          <w:szCs w:val="28"/>
        </w:rPr>
        <w:lastRenderedPageBreak/>
        <w:t>支出的情况下，使用以前年度积累的事业基金（即事业单位以前各年度收支相抵后，按国家规定提取、用于弥补以后年度收支差额的基金）弥补当年收支缺口的资金。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五、基本支出：是指为保障机构正常运转、完成日常工作任务所必需的开支，其内容包括人员经费和日常公用经费两部分。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六、项目支出：是指在基本支出之外，为完成特定的行政工作任务或事业发展目标所发生的支出。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D43AD" w:rsidRDefault="00D97C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DD43AD" w:rsidSect="00DD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054F91"/>
    <w:rsid w:val="002A126C"/>
    <w:rsid w:val="00623BD6"/>
    <w:rsid w:val="006857C5"/>
    <w:rsid w:val="006C18BD"/>
    <w:rsid w:val="006E0667"/>
    <w:rsid w:val="00715345"/>
    <w:rsid w:val="00846B0A"/>
    <w:rsid w:val="00BA3795"/>
    <w:rsid w:val="00D07769"/>
    <w:rsid w:val="00D97C7F"/>
    <w:rsid w:val="00DD43AD"/>
    <w:rsid w:val="00F80F26"/>
    <w:rsid w:val="5A09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1835</Characters>
  <Application>Microsoft Office Word</Application>
  <DocSecurity>0</DocSecurity>
  <Lines>15</Lines>
  <Paragraphs>4</Paragraphs>
  <ScaleCrop>false</ScaleCrop>
  <Company>Sky123.Org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Administrator</cp:lastModifiedBy>
  <cp:revision>8</cp:revision>
  <dcterms:created xsi:type="dcterms:W3CDTF">2018-07-23T01:46:00Z</dcterms:created>
  <dcterms:modified xsi:type="dcterms:W3CDTF">2018-07-30T06:57:00Z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