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公路局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：市公路局内设科室10个，分别是：综合办公室、人事科、财务科、养路科、计划统计科、工程技术科、审计科、设备材料科、质检科、试验检测中心；下属路政管理大队。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：负责干线公路建、管、养工作，主要承担实施省公路管理局下达的公路建设、公路养护、公路管理的年度计划；负责对本市国省道公路及配套设施的管理和维护。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 xml:space="preserve"> 万元，支出总计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 xml:space="preserve">  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-22.85</w:t>
      </w:r>
      <w:r>
        <w:rPr>
          <w:rFonts w:hint="eastAsia" w:ascii="仿宋_GB2312" w:eastAsia="仿宋_GB2312"/>
          <w:sz w:val="28"/>
          <w:szCs w:val="28"/>
        </w:rPr>
        <w:t xml:space="preserve">     万元。主要原因是：财政拨款增长    万元，结转结余收入增长    万元，政府性基金收入增长    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-22.85</w:t>
      </w:r>
      <w:r>
        <w:rPr>
          <w:rFonts w:hint="eastAsia" w:ascii="仿宋_GB2312" w:eastAsia="仿宋_GB2312"/>
          <w:sz w:val="28"/>
          <w:szCs w:val="28"/>
        </w:rPr>
        <w:t xml:space="preserve">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 xml:space="preserve">   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 xml:space="preserve">   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>万元，按照用途划分为：基本支出   万元，占年度计划的   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862</w:t>
      </w:r>
      <w:r>
        <w:rPr>
          <w:rFonts w:hint="eastAsia" w:ascii="仿宋_GB2312" w:eastAsia="仿宋_GB2312"/>
          <w:sz w:val="28"/>
          <w:szCs w:val="28"/>
        </w:rPr>
        <w:t xml:space="preserve"> 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    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91.5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     万元；公务接待费 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   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6A20CE2"/>
    <w:rsid w:val="0DE245CB"/>
    <w:rsid w:val="2A537E17"/>
    <w:rsid w:val="467779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1412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2018-07-30T03:21:47Z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