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 w:color="auto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 w:color="auto"/>
          <w:lang w:eastAsia="zh-CN"/>
        </w:rPr>
        <w:t>司法局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 w:color="auto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。2018年，我单位拟组织对_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eastAsia="zh-CN"/>
        </w:rPr>
        <w:t>人民调解工作经费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、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eastAsia="zh-CN"/>
        </w:rPr>
        <w:t>法律援助工作经费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等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个项目进行预算绩效评价，涉及资金_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u w:val="single" w:color="auto"/>
          <w:lang w:val="en-US" w:eastAsia="zh-CN"/>
        </w:rPr>
        <w:t>40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6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DDD4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2019-01-30T19:49:00Z</dcterms:created>
  <dc:creator>User</dc:creator>
  <cp:lastModifiedBy>Mr.</cp:lastModifiedBy>
  <cp:lastPrinted>2019-01-30T17:32:00Z</cp:lastPrinted>
  <dcterms:modified xsi:type="dcterms:W3CDTF">2019-02-01T07:41:14Z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