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邓州市交通运输局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eastAsia="zh-CN"/>
        </w:rPr>
        <w:t>县乡路危桥改造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15座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、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eastAsia="zh-CN"/>
        </w:rPr>
        <w:t>通村路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8公里及道路安防工程142公里3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7092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eastAsia="zh-CN"/>
        </w:rPr>
        <w:t>通村路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170公里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、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eastAsia="zh-CN"/>
        </w:rPr>
        <w:t>危桥改造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4座及村道安防工程15.97公里3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14431</w:t>
      </w:r>
      <w:bookmarkStart w:id="0" w:name="_GoBack"/>
      <w:bookmarkEnd w:id="0"/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43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16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台，单位价值100万元以上专用设备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3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16047DC0"/>
    <w:rsid w:val="39E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78</TotalTime>
  <ScaleCrop>false</ScaleCrop>
  <LinksUpToDate>false</LinksUpToDate>
  <CharactersWithSpaces>320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dcterms:modified xsi:type="dcterms:W3CDTF">2019-12-08T01:55:51Z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