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邓州市2020年抗疫特别国债资金和特殊转移支付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32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资金安排使用情况的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说明</w:t>
      </w:r>
    </w:p>
    <w:p>
      <w:pPr>
        <w:adjustRightInd w:val="0"/>
        <w:snapToGrid w:val="0"/>
        <w:spacing w:line="560" w:lineRule="exact"/>
        <w:ind w:firstLine="707" w:firstLineChars="221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7" w:firstLineChars="221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统筹推进新冠疫情防控和经济社会发展工作，支持基层政府保基本民生、保工资、保运转，做好“六稳”工作，落实“六保”任务，2020年省财政下达我市抗疫特别国债资金25913万元和特殊转移支付资金43647万元。按照省财政厅关于</w:t>
      </w:r>
      <w:r>
        <w:rPr>
          <w:rFonts w:hint="eastAsia" w:eastAsia="仿宋_GB2312"/>
          <w:sz w:val="32"/>
          <w:szCs w:val="32"/>
          <w:lang w:eastAsia="zh-CN"/>
        </w:rPr>
        <w:t>资金的</w:t>
      </w:r>
      <w:r>
        <w:rPr>
          <w:rFonts w:hint="eastAsia" w:eastAsia="仿宋_GB2312"/>
          <w:sz w:val="32"/>
          <w:szCs w:val="32"/>
        </w:rPr>
        <w:t>使用要求，经市委、市政府同意，我市直达资金安排使用情况如下：</w:t>
      </w:r>
    </w:p>
    <w:p>
      <w:pPr>
        <w:adjustRightInd w:val="0"/>
        <w:snapToGrid w:val="0"/>
        <w:spacing w:line="56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抗疫特别国债资金主要用于：上级专项用于公共卫生体系建设项目2050万元；重大疫情防控救治体系建设878万元；</w:t>
      </w:r>
      <w:r>
        <w:rPr>
          <w:rFonts w:eastAsia="仿宋_GB2312"/>
          <w:sz w:val="32"/>
          <w:szCs w:val="32"/>
        </w:rPr>
        <w:t>生态环境治理工程</w:t>
      </w:r>
      <w:r>
        <w:rPr>
          <w:rFonts w:hint="eastAsia" w:eastAsia="仿宋_GB2312"/>
          <w:sz w:val="32"/>
          <w:szCs w:val="32"/>
        </w:rPr>
        <w:t>方面3221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交通基础设施建设10000万元</w:t>
      </w:r>
      <w:r>
        <w:rPr>
          <w:rFonts w:hint="eastAsia" w:eastAsia="仿宋_GB2312"/>
          <w:sz w:val="32"/>
          <w:szCs w:val="32"/>
        </w:rPr>
        <w:t>；供水供电供气等市政设施1562万元；教育等基础设施方面8202万元。</w:t>
      </w:r>
    </w:p>
    <w:p>
      <w:pPr>
        <w:adjustRightInd w:val="0"/>
        <w:snapToGrid w:val="0"/>
        <w:spacing w:line="56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</w:rPr>
        <w:t>特殊转移支付资金主要用于：</w:t>
      </w:r>
      <w:r>
        <w:rPr>
          <w:rFonts w:hint="eastAsia" w:eastAsia="仿宋_GB2312"/>
          <w:sz w:val="32"/>
          <w:szCs w:val="32"/>
        </w:rPr>
        <w:t>上级专项用于村医村卫生室项目1008万元；保工资项目21569万元；保民生项目21026万元；保运转项目44万元。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4E"/>
    <w:rsid w:val="000E03D0"/>
    <w:rsid w:val="000E20BF"/>
    <w:rsid w:val="003C5552"/>
    <w:rsid w:val="0072136D"/>
    <w:rsid w:val="00BB4760"/>
    <w:rsid w:val="00D97D4E"/>
    <w:rsid w:val="00F42CF4"/>
    <w:rsid w:val="36574A41"/>
    <w:rsid w:val="39C96C3A"/>
    <w:rsid w:val="3B244B4E"/>
    <w:rsid w:val="60925BDA"/>
    <w:rsid w:val="739B24FF"/>
    <w:rsid w:val="7A5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99</Words>
  <Characters>570</Characters>
  <Lines>4</Lines>
  <Paragraphs>1</Paragraphs>
  <TotalTime>25</TotalTime>
  <ScaleCrop>false</ScaleCrop>
  <LinksUpToDate>false</LinksUpToDate>
  <CharactersWithSpaces>668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2020-08-24T13:48:00Z</dcterms:created>
  <dc:creator>User</dc:creator>
  <cp:lastModifiedBy>Administrator</cp:lastModifiedBy>
  <cp:lastPrinted>2020-08-31T09:27:55Z</cp:lastPrinted>
  <dcterms:modified xsi:type="dcterms:W3CDTF">2020-08-31T09:27:58Z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