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邓州市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文化广电和旅游局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2020年部门预算基本情况说明</w:t>
      </w:r>
    </w:p>
    <w:p>
      <w:pPr>
        <w:jc w:val="center"/>
        <w:rPr>
          <w:rFonts w:asciiTheme="majorEastAsia" w:hAnsiTheme="majorEastAsia" w:eastAsiaTheme="majorEastAsia"/>
          <w:b/>
          <w:sz w:val="28"/>
          <w:szCs w:val="32"/>
        </w:rPr>
      </w:pPr>
    </w:p>
    <w:p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hint="eastAsia" w:ascii="黑体" w:eastAsia="黑体" w:hAnsiTheme="majorEastAsia"/>
          <w:sz w:val="36"/>
          <w:szCs w:val="32"/>
        </w:rPr>
        <w:t>目  录</w:t>
      </w:r>
    </w:p>
    <w:p>
      <w:pPr>
        <w:spacing w:before="312" w:beforeLines="100"/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文化广电和旅游</w:t>
      </w:r>
      <w:r>
        <w:rPr>
          <w:rFonts w:hint="eastAsia" w:ascii="黑体" w:eastAsia="黑体" w:hAnsiTheme="majorEastAsia"/>
          <w:sz w:val="32"/>
          <w:szCs w:val="32"/>
        </w:rPr>
        <w:t>局概况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主要职能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机构设置情况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部门预算单位构成</w:t>
      </w:r>
    </w:p>
    <w:p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文化广电和旅游</w:t>
      </w:r>
      <w:r>
        <w:rPr>
          <w:rFonts w:hint="eastAsia" w:ascii="黑体" w:eastAsia="黑体" w:hAnsiTheme="majorEastAsia"/>
          <w:sz w:val="32"/>
          <w:szCs w:val="32"/>
        </w:rPr>
        <w:t>局2020年部门预算情况说明</w:t>
      </w:r>
    </w:p>
    <w:p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附件</w:t>
      </w:r>
      <w:r>
        <w:rPr>
          <w:rFonts w:hint="eastAsia" w:ascii="仿宋_GB2312" w:eastAsia="仿宋_GB2312" w:hAnsiTheme="majorEastAsia"/>
          <w:sz w:val="32"/>
          <w:szCs w:val="32"/>
        </w:rPr>
        <w:t>：2020年度部门预算表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p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文化广电和旅游</w:t>
      </w:r>
      <w:r>
        <w:rPr>
          <w:rFonts w:hint="eastAsia" w:ascii="黑体" w:eastAsia="黑体" w:hAnsiTheme="majorEastAsia"/>
          <w:sz w:val="32"/>
          <w:szCs w:val="32"/>
        </w:rPr>
        <w:t>局概况</w:t>
      </w:r>
    </w:p>
    <w:p>
      <w:pPr>
        <w:numPr>
          <w:ilvl w:val="0"/>
          <w:numId w:val="2"/>
        </w:numPr>
        <w:spacing w:before="107" w:line="316" w:lineRule="auto"/>
        <w:ind w:left="120" w:right="138" w:firstLine="559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主要职责</w:t>
      </w:r>
    </w:p>
    <w:p>
      <w:pPr>
        <w:numPr>
          <w:ilvl w:val="0"/>
          <w:numId w:val="0"/>
        </w:numPr>
        <w:spacing w:before="107" w:line="316" w:lineRule="auto"/>
        <w:ind w:right="138" w:rightChars="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贯彻落实党和国家关于文化艺术、广播电影电视、文物工作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新闻出版工作及著作权管理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国家有关旅游业</w:t>
      </w:r>
      <w:r>
        <w:rPr>
          <w:rFonts w:hint="eastAsia" w:ascii="仿宋_GB2312" w:eastAsia="仿宋_GB2312"/>
          <w:sz w:val="32"/>
          <w:szCs w:val="32"/>
        </w:rPr>
        <w:t>的法律、法规和方针、政策，研究、制订全市文化艺术、广播电影电视、新闻出版文物和博物馆事业中长期发展规划、年度执行计划并组织实施。扶助边远山区广播电影电视建设和发展；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拟定全市旅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游业发展的政策、规划并监督实施</w:t>
      </w:r>
      <w:r>
        <w:rPr>
          <w:spacing w:val="-11"/>
          <w:sz w:val="28"/>
        </w:rPr>
        <w:t>。</w:t>
      </w:r>
      <w:r>
        <w:rPr>
          <w:rFonts w:hint="eastAsia" w:ascii="仿宋_GB2312" w:eastAsia="仿宋_GB2312"/>
          <w:sz w:val="32"/>
          <w:szCs w:val="32"/>
        </w:rPr>
        <w:t>负责全市非物质文化遗产保护和优秀民族文化传承普及工作。指导、监督、管理全市文化市场综合执法活动。负责对全市文化、广播电影电视、文物和新闻出版领域的经营活动进行行业监管。对从事演艺活动、从事广播电影电视节目制作、出版活动民办机构的监管工作。负责邓州市“扫黄打非”工作领导小组办公室的日常工作，制定全市文化市场“扫黄打非”工作计划和组织开展“扫黄打非”行动。负责全市广播电影电视、信息网络视听节目服务机构、新闻出版单位的监督管理并实施准入和退出管理；监督管理广播电影电视、信息网络、公共视听载体播放的视听节目和出版物，审查其内容和质量；负责监督管理全市广播电影电视节目传输、监测和安全播出；会同有关部门审查、申报教育电视台、教育收转台的建立和撤销。负责全市文艺类产品网上传播的前置审核工作；负责对网吧等上网服务营业场所实行经营许可证管理，对网络游戏服务进行监督管理。负责对全市互联网出版活动和开办手机书刊、手机文学业务进行审核和监管。负责全市广播电视新闻单位记者证的核发管理工作，监督管理各报刊驻邓记者站，审核转报报刊社建站申请，查处违规违纪的新闻采风活动。指导管理全市电影制片、发行和放映工作，组织实施农村电影放映工程，负责电影放映单位的审批和管理。负责全市著作权和印刷业监督管理，组织查处著作权侵权案件和涉外侵权案件，调解著作纠纷，查处违规出版物和违法违纪出版活动。负责全市文物的保护、抢救、发掘、研究、宣传、调查、勘探、考古工作。负责全市文物鉴定机构设立、撤消的审核工作。履行文物行政执法督察职责，依法查处文物违法案件，协同有关部门查处文物犯罪重大案件，会同有关部门处理文物安全保卫工作中的重大问题。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负责国家和省下达的旅游业发展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资金的投资、立项初审；会同有关部门研究并实施保护、开发和利用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 xml:space="preserve">旅游资源的具体措施；会同有关部门协调、指导旅游商品的生产销售；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会同有关单位管理和指导旅游风景区、游览点、星级饭店及其他旅游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基础设施的建设；负责全市旅游资源的调查和旅游接待、创汇的统计工作；负责全市旅游业利用外资和社会投资工作。组织全市旅游业整体形象的对外宣传和促销工作，组织实施全市旅游产品开发；会同有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关部门协调、组织、参与旅游交通、旅游安全、旅游保险和旅游娱乐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工作，监督检查旅游服务质量；受理旅游者投诉，维护旅游者合法权益。负责全市国际国内旅行社、旅游涉外星级饭店、旅游涉外车船公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司、旅游定点单位以及其他经营旅游业的企事业单位的审批、申报和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管理工作。管理和指导全市旅游培训，组织和指导旅游行业岗位资格认证，指导旅游行业精神文明建设和行业协会的工作。承办市政府交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办的其他事项。</w:t>
      </w: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二、机构设置情况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市文化广电新闻出版局设1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个内设机构。1.办公室（政务信息化办公室）2.行政审批服务科 3.社会文化科（非物质文化遗产管理科）4.艺术科5.文化市场管理科6.总编室（宣传管理科）7.广电事业管理科8.文物科9.新闻出版（版权）科（“扫黄打非”办公室）10.产业科11.人事科12.计划财务科13.纪检监察室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sz w:val="32"/>
          <w:szCs w:val="32"/>
        </w:rPr>
        <w:t>发展规划科（市场营销科</w:t>
      </w:r>
      <w:r>
        <w:rPr>
          <w:rFonts w:hint="eastAsia" w:ascii="仿宋" w:hAnsi="仿宋" w:eastAsia="仿宋" w:cs="仿宋"/>
          <w:spacing w:val="-137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仿宋"/>
          <w:sz w:val="32"/>
          <w:szCs w:val="32"/>
        </w:rPr>
        <w:t>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业管理科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（旅游质量监督管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理科）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spacing w:val="0"/>
          <w:sz w:val="32"/>
          <w:szCs w:val="32"/>
        </w:rPr>
        <w:t>机</w:t>
      </w:r>
      <w:r>
        <w:rPr>
          <w:rFonts w:hint="eastAsia" w:ascii="仿宋_GB2312" w:eastAsia="仿宋_GB2312"/>
          <w:sz w:val="32"/>
          <w:szCs w:val="32"/>
        </w:rPr>
        <w:t>关行政编制为24名、工勤编制2名、事业编制144名。下属事业单位5个，包括图书馆、文化馆、博物馆、文化艺术学校、文化市场管理办公室。其中局机关：局长1名、副局长4名、纪检组长1名，股级领导职数14名（含总工程师1名）。</w:t>
      </w: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三、部门预算单位构成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文化广电和旅游</w:t>
      </w:r>
      <w:r>
        <w:rPr>
          <w:rFonts w:hint="eastAsia" w:ascii="仿宋_GB2312" w:eastAsia="仿宋_GB2312"/>
          <w:sz w:val="32"/>
          <w:szCs w:val="32"/>
        </w:rPr>
        <w:t>局部门预算包括局机关本级预算和局属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5个</w:t>
      </w:r>
      <w:r>
        <w:rPr>
          <w:rFonts w:hint="eastAsia" w:ascii="仿宋_GB2312" w:eastAsia="仿宋_GB2312"/>
          <w:sz w:val="32"/>
          <w:szCs w:val="32"/>
        </w:rPr>
        <w:t>单位预算。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eastAsia="仿宋_GB2312"/>
          <w:sz w:val="32"/>
          <w:szCs w:val="32"/>
          <w:lang w:eastAsia="zh-CN"/>
        </w:rPr>
        <w:t>邓州市文化广电和旅游局本级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邓州市文化市场管理办公室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邓州市图书馆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邓州市文化馆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邓州市文化艺术学校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黑体" w:hAnsi="宋体" w:eastAsia="黑体" w:cs="宋体"/>
          <w:kern w:val="0"/>
          <w:sz w:val="28"/>
          <w:szCs w:val="28"/>
        </w:rPr>
        <w:sectPr>
          <w:pgSz w:w="11906" w:h="16838"/>
          <w:pgMar w:top="1440" w:right="1800" w:bottom="1440" w:left="1800" w:header="720" w:footer="720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邓州市博物馆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3"/>
        </w:numPr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文化广电和旅游</w:t>
      </w:r>
      <w:r>
        <w:rPr>
          <w:rFonts w:hint="eastAsia" w:ascii="黑体" w:eastAsia="黑体" w:hAnsiTheme="majorEastAsia"/>
          <w:sz w:val="32"/>
          <w:szCs w:val="32"/>
        </w:rPr>
        <w:t>局2020年部门预算</w:t>
      </w:r>
    </w:p>
    <w:p>
      <w:pPr>
        <w:numPr>
          <w:ilvl w:val="0"/>
          <w:numId w:val="0"/>
        </w:numPr>
        <w:ind w:firstLine="3520" w:firstLineChars="1100"/>
        <w:jc w:val="both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情况说明</w:t>
      </w:r>
    </w:p>
    <w:p>
      <w:pPr>
        <w:spacing w:before="312"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2020年收入总计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2183.92</w:t>
      </w:r>
      <w:r>
        <w:rPr>
          <w:rFonts w:hint="eastAsia" w:ascii="仿宋_GB2312" w:eastAsia="仿宋_GB2312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2183.92</w:t>
      </w:r>
      <w:r>
        <w:rPr>
          <w:rFonts w:hint="eastAsia" w:ascii="仿宋_GB2312" w:eastAsia="仿宋_GB2312"/>
          <w:sz w:val="32"/>
          <w:szCs w:val="32"/>
        </w:rPr>
        <w:t xml:space="preserve">     万元，与2019年相比，收入支出增长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23.85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增长1.1%</w:t>
      </w:r>
      <w:r>
        <w:rPr>
          <w:rFonts w:hint="eastAsia" w:ascii="仿宋_GB2312" w:eastAsia="仿宋_GB2312"/>
          <w:sz w:val="32"/>
          <w:szCs w:val="32"/>
        </w:rPr>
        <w:t>。主要原因是：</w:t>
      </w:r>
      <w:r>
        <w:rPr>
          <w:rFonts w:hint="eastAsia" w:ascii="仿宋_GB2312" w:eastAsia="仿宋_GB2312"/>
          <w:sz w:val="32"/>
          <w:szCs w:val="32"/>
          <w:lang w:eastAsia="zh-CN"/>
        </w:rPr>
        <w:t>与原旅游局预算合并</w:t>
      </w:r>
      <w:r>
        <w:rPr>
          <w:rFonts w:hint="eastAsia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</w:t>
      </w:r>
      <w:r>
        <w:rPr>
          <w:rFonts w:hint="eastAsia" w:ascii="黑体" w:eastAsia="黑体"/>
          <w:sz w:val="32"/>
          <w:szCs w:val="32"/>
          <w:lang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2020年收入预算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2183.92</w:t>
      </w:r>
      <w:r>
        <w:rPr>
          <w:rFonts w:hint="eastAsia" w:ascii="仿宋_GB2312" w:eastAsia="仿宋_GB2312"/>
          <w:sz w:val="32"/>
          <w:szCs w:val="32"/>
        </w:rPr>
        <w:t>万元，其中：</w:t>
      </w:r>
      <w:r>
        <w:rPr>
          <w:rFonts w:hint="eastAsia" w:eastAsia="仿宋_GB2312"/>
          <w:sz w:val="32"/>
          <w:szCs w:val="32"/>
        </w:rPr>
        <w:t>一般公共预算收入</w:t>
      </w:r>
      <w:r>
        <w:rPr>
          <w:rFonts w:hint="eastAsia" w:eastAsia="仿宋_GB2312"/>
          <w:sz w:val="32"/>
          <w:szCs w:val="32"/>
          <w:lang w:val="en-US" w:eastAsia="zh-CN"/>
        </w:rPr>
        <w:t>2171.92</w:t>
      </w:r>
      <w:r>
        <w:rPr>
          <w:rFonts w:hint="eastAsia"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万元，专户管理的教育收费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万元。   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</w:t>
      </w:r>
      <w:r>
        <w:rPr>
          <w:rFonts w:hint="eastAsia" w:ascii="黑体" w:eastAsia="黑体"/>
          <w:sz w:val="32"/>
          <w:szCs w:val="32"/>
          <w:lang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2183.92</w:t>
      </w:r>
      <w:r>
        <w:rPr>
          <w:rFonts w:hint="eastAsia" w:ascii="仿宋_GB2312" w:eastAsia="仿宋_GB2312"/>
          <w:sz w:val="32"/>
          <w:szCs w:val="32"/>
        </w:rPr>
        <w:t>万元，按照用途划分为：基本支出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1195.1</w:t>
      </w:r>
      <w:r>
        <w:rPr>
          <w:rFonts w:hint="eastAsia" w:ascii="仿宋_GB2312" w:eastAsia="仿宋_GB2312"/>
          <w:sz w:val="32"/>
          <w:szCs w:val="32"/>
        </w:rPr>
        <w:t>万元，占年度计划的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</w:t>
      </w:r>
      <w:r>
        <w:rPr>
          <w:rFonts w:hint="eastAsia" w:ascii="仿宋_GB2312" w:eastAsia="仿宋_GB2312"/>
          <w:sz w:val="32"/>
          <w:szCs w:val="32"/>
        </w:rPr>
        <w:t>%；项目支出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988.82</w:t>
      </w:r>
      <w:r>
        <w:rPr>
          <w:rFonts w:hint="eastAsia" w:ascii="仿宋_GB2312" w:eastAsia="仿宋_GB2312"/>
          <w:sz w:val="32"/>
          <w:szCs w:val="32"/>
        </w:rPr>
        <w:t>万元，占年度计划的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四、财政拨款收入支出预算总体情况说明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20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财政拨款收入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1730.25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1730.25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万元。与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年相比，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财政拨款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收支预算增加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43.5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，主要原因：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与原旅游局合并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、一般公共预算支出预算情况说明</w:t>
      </w:r>
    </w:p>
    <w:p>
      <w:pPr>
        <w:ind w:firstLine="709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2020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年一般公共预算支出年初预算为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1755.25</w:t>
      </w:r>
      <w:r>
        <w:rPr>
          <w:rFonts w:ascii="Times New Roman" w:hAnsi="Times New Roman" w:eastAsia="仿宋_GB2312" w:cs="Times New Roman"/>
          <w:sz w:val="32"/>
          <w:szCs w:val="32"/>
        </w:rPr>
        <w:t>万元。主要用于以下方面：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文化体育与传媒（类）支出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1422.47万元，占81%；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社会保障和就业（类）支出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176.76万元，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%，医疗卫生与计划生育（类）支出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80.38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%，住房保障（类）支出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75.64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560" w:lineRule="exact"/>
        <w:ind w:firstLine="640" w:firstLineChars="200"/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  <w:t>六、支出预算经济分类情况说明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按照《财政部关于印发&lt;支出经济分类科目改革方案&gt;的通知》（财预〔2017〕98号）要求，从201</w:t>
      </w:r>
      <w:r>
        <w:rPr>
          <w:rFonts w:ascii="仿宋_GB2312" w:eastAsia="仿宋_GB2312"/>
          <w:sz w:val="32"/>
          <w:szCs w:val="32"/>
          <w:highlight w:val="none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年起全面实施支出经济分类科目改革，根据政府预算管理和部门预算管理的不同特点，分设部门预算支出经济分类科目和政府预算支出经济分类科目，两套科目之间保持对应关系。我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>《支出经济分类汇总表》, 按两套经济分类科目分别反映不同资金来源的全部预算支出。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七</w:t>
      </w:r>
      <w:r>
        <w:rPr>
          <w:rFonts w:hint="eastAsia" w:ascii="黑体" w:eastAsia="黑体"/>
          <w:sz w:val="32"/>
          <w:szCs w:val="32"/>
        </w:rPr>
        <w:t>、政府性基金预算支出情况说明</w:t>
      </w:r>
    </w:p>
    <w:p>
      <w:pPr>
        <w:ind w:firstLine="709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2020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政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府性基金预算支出年初预算为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万元。支出具体情况如下：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其他支出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八</w:t>
      </w:r>
      <w:r>
        <w:rPr>
          <w:rFonts w:hint="eastAsia" w:ascii="黑体" w:eastAsia="黑体"/>
          <w:sz w:val="32"/>
          <w:szCs w:val="32"/>
        </w:rPr>
        <w:t>、“三公”经费支出预算情况说明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</w:rPr>
        <w:t>局20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36.87</w:t>
      </w:r>
      <w:r>
        <w:rPr>
          <w:rFonts w:hint="eastAsia" w:ascii="仿宋_GB2312" w:hAnsi="宋体" w:eastAsia="仿宋_GB2312" w:cs="Courier New"/>
          <w:sz w:val="32"/>
          <w:szCs w:val="32"/>
        </w:rPr>
        <w:t>万元。20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年“三公”经费支出预算数比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3.27</w:t>
      </w:r>
      <w:r>
        <w:rPr>
          <w:rFonts w:hint="eastAsia" w:ascii="仿宋_GB2312" w:hAnsi="宋体" w:eastAsia="仿宋_GB2312" w:cs="Courier New"/>
          <w:sz w:val="32"/>
          <w:szCs w:val="32"/>
        </w:rPr>
        <w:t>万元。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主要原因是与原旅游局预算合并。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主要用于单位工作人员公务出国（境）的住宿费、旅费、伙食补助费、杂费、培训费等支出。预算数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与</w:t>
      </w:r>
      <w:bookmarkStart w:id="0" w:name="_GoBack"/>
      <w:bookmarkEnd w:id="0"/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13.17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元，其中，公务用车购置费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万元；公务用车运行维护费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13.17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万元，主要用于开展工作所需公务用车的燃料费、维修费、过路过桥费、保险费、安全奖励费用等支出。公务用车购置费预算数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与上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Courier New"/>
          <w:sz w:val="32"/>
          <w:szCs w:val="32"/>
        </w:rPr>
        <w:t>。公务用车运行维护费预算数比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年减少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0.23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万元，主要原因：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按照中央八项规定，减少三公经费开支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23.7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万元，主要用于按规定开支的各类公务接待（含外宾接待）支出。预算数比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3.5</w:t>
      </w:r>
      <w:r>
        <w:rPr>
          <w:rFonts w:hint="eastAsia" w:ascii="仿宋_GB2312" w:hAnsi="宋体" w:eastAsia="仿宋_GB2312" w:cs="Courier New"/>
          <w:sz w:val="32"/>
          <w:szCs w:val="32"/>
        </w:rPr>
        <w:t>万元。主要原因：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与原旅游局预算合并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九</w:t>
      </w:r>
      <w:r>
        <w:rPr>
          <w:rFonts w:hint="eastAsia" w:ascii="黑体" w:eastAsia="黑体"/>
          <w:sz w:val="32"/>
          <w:szCs w:val="32"/>
        </w:rPr>
        <w:t>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2020年机关运行经费支出预算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91.47</w:t>
      </w:r>
      <w:r>
        <w:rPr>
          <w:rFonts w:hint="eastAsia" w:ascii="仿宋_GB2312" w:eastAsia="仿宋_GB2312"/>
          <w:sz w:val="32"/>
          <w:szCs w:val="32"/>
        </w:rPr>
        <w:t>万元，主要</w:t>
      </w:r>
      <w:r>
        <w:rPr>
          <w:rFonts w:hint="eastAsia" w:ascii="仿宋_GB2312" w:eastAsia="仿宋_GB2312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sz w:val="32"/>
          <w:szCs w:val="32"/>
        </w:rPr>
        <w:t>保障机构正常运转及正常履职需要。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年政府采购</w:t>
      </w:r>
      <w:r>
        <w:rPr>
          <w:rFonts w:hint="eastAsia" w:ascii="仿宋_GB2312" w:eastAsia="仿宋_GB2312"/>
          <w:sz w:val="32"/>
          <w:szCs w:val="32"/>
          <w:lang w:eastAsia="zh-CN"/>
        </w:rPr>
        <w:t>没有</w:t>
      </w:r>
      <w:r>
        <w:rPr>
          <w:rFonts w:hint="eastAsia" w:ascii="仿宋_GB2312" w:eastAsia="仿宋_GB2312"/>
          <w:sz w:val="32"/>
          <w:szCs w:val="32"/>
        </w:rPr>
        <w:t>预算安排。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（三）绩效</w:t>
      </w:r>
      <w:r>
        <w:rPr>
          <w:rFonts w:ascii="仿宋_GB2312" w:hAnsi="Times New Roman" w:eastAsia="仿宋_GB2312" w:cs="仿宋_GB2312"/>
          <w:b/>
          <w:kern w:val="0"/>
          <w:sz w:val="32"/>
          <w:szCs w:val="32"/>
        </w:rPr>
        <w:t>目标设置情况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年，我局拟组织对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文化站暨（图书馆及美术馆、文化馆）免费开放项目</w:t>
      </w:r>
      <w:r>
        <w:rPr>
          <w:rFonts w:hint="eastAsia" w:ascii="仿宋_GB2312" w:hAnsi="宋体" w:eastAsia="仿宋_GB2312" w:cs="Courier New"/>
          <w:sz w:val="32"/>
          <w:szCs w:val="32"/>
        </w:rPr>
        <w:t xml:space="preserve"> 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公共文化服务体系建设专项资金一般项目、</w:t>
      </w:r>
      <w:r>
        <w:rPr>
          <w:rFonts w:hint="eastAsia" w:ascii="仿宋_GB2312" w:eastAsia="仿宋_GB2312"/>
          <w:sz w:val="32"/>
          <w:szCs w:val="32"/>
          <w:lang w:eastAsia="zh-CN"/>
        </w:rPr>
        <w:t>公共文化服务体系建设专项资金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广播无线电覆盖项目、公共文化服务体系建设资金县级融媒体中心项目</w:t>
      </w:r>
      <w:r>
        <w:rPr>
          <w:rFonts w:hint="eastAsia" w:ascii="仿宋_GB2312" w:hAnsi="宋体" w:eastAsia="仿宋_GB2312" w:cs="Courier New"/>
          <w:sz w:val="32"/>
          <w:szCs w:val="32"/>
        </w:rPr>
        <w:t>等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sz w:val="32"/>
          <w:szCs w:val="32"/>
        </w:rPr>
        <w:t>个项目进行预算绩效评价，涉及资金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416.67</w:t>
      </w:r>
      <w:r>
        <w:rPr>
          <w:rFonts w:hint="eastAsia" w:ascii="仿宋_GB2312" w:hAnsi="宋体" w:eastAsia="仿宋_GB2312" w:cs="Courier New"/>
          <w:sz w:val="32"/>
          <w:szCs w:val="32"/>
        </w:rPr>
        <w:t xml:space="preserve"> 万元。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）国有资产占用情况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2020年期末，我局共有车辆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辆</w:t>
      </w:r>
      <w:r>
        <w:rPr>
          <w:rFonts w:hint="eastAsia" w:ascii="仿宋_GB2312" w:eastAsia="仿宋_GB2312"/>
          <w:sz w:val="32"/>
          <w:szCs w:val="32"/>
          <w:lang w:eastAsia="zh-CN"/>
        </w:rPr>
        <w:t>，新闻采访专用车辆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2辆，流动图书车1辆</w:t>
      </w:r>
      <w:r>
        <w:rPr>
          <w:rFonts w:hint="eastAsia" w:ascii="仿宋_GB2312" w:eastAsia="仿宋_GB2312"/>
          <w:sz w:val="32"/>
          <w:szCs w:val="32"/>
        </w:rPr>
        <w:t xml:space="preserve">。单价50万元以上通用设备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台，单位价值100万元以上专用设备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我局负责管理的专项转移支付项目共有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项，</w:t>
      </w:r>
      <w:r>
        <w:rPr>
          <w:rFonts w:hint="eastAsia" w:ascii="仿宋_GB2312" w:hAnsi="宋体" w:eastAsia="仿宋_GB2312" w:cs="Courier New"/>
          <w:sz w:val="32"/>
          <w:szCs w:val="32"/>
        </w:rPr>
        <w:t>主要是：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文化站暨（图书馆及美术馆、文化馆）免费开放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114.5</w:t>
      </w:r>
      <w:r>
        <w:rPr>
          <w:rFonts w:hint="eastAsia" w:ascii="仿宋_GB2312" w:eastAsia="仿宋_GB2312"/>
          <w:sz w:val="32"/>
          <w:szCs w:val="32"/>
        </w:rPr>
        <w:t xml:space="preserve">    万元；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公共文化服务体系建设专项资金一般项目155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；公共文化服务体系建设专项资金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广播无线电覆盖项目47.17万元；公共文化服务体系建设资金县级融媒体中心项目100万元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hAnsi="宋体" w:eastAsia="仿宋_GB2312" w:cs="Courier New"/>
          <w:sz w:val="32"/>
          <w:szCs w:val="32"/>
        </w:rPr>
        <w:t>；我局将按照《预算法》等有关规定，积极做好项目分配前期准备工作，在规定的时间内向财政部门提出资金分配意见，根据有关要求做好项目申报公开等相关工作。</w:t>
      </w: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 w:ascii="楷体_GB2312" w:hAnsi="Times New Roman" w:eastAsia="楷体_GB2312" w:cs="仿宋_GB2312"/>
          <w:b/>
          <w:kern w:val="0"/>
          <w:sz w:val="32"/>
          <w:szCs w:val="32"/>
        </w:rPr>
      </w:pPr>
    </w:p>
    <w:p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spacing w:before="312"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rPr>
          <w:rFonts w:hint="eastAsia" w:ascii="仿宋_GB2312" w:eastAsia="仿宋_GB2312" w:hAnsiTheme="major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390" w:type="dxa"/>
        <w:tblInd w:w="-20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926"/>
        <w:gridCol w:w="2056"/>
        <w:gridCol w:w="1255"/>
        <w:gridCol w:w="1172"/>
        <w:gridCol w:w="1337"/>
        <w:gridCol w:w="534"/>
        <w:gridCol w:w="802"/>
        <w:gridCol w:w="576"/>
        <w:gridCol w:w="472"/>
        <w:gridCol w:w="844"/>
        <w:gridCol w:w="596"/>
        <w:gridCol w:w="637"/>
        <w:gridCol w:w="472"/>
        <w:gridCol w:w="503"/>
        <w:gridCol w:w="7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预算01表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3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2020年部门收支预算总表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3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部门名称：邓州市文化广电和旅游局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1201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                    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20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99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73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基金安排</w:t>
            </w:r>
          </w:p>
        </w:tc>
        <w:tc>
          <w:tcPr>
            <w:tcW w:w="6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专户安排</w:t>
            </w:r>
          </w:p>
        </w:tc>
        <w:tc>
          <w:tcPr>
            <w:tcW w:w="4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债券转贷支出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上年结转安排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提前下达转移支付安排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收费安排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罚没收入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收益安排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政府住房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</w:t>
            </w: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1,730.25 </w:t>
            </w:r>
          </w:p>
        </w:tc>
        <w:tc>
          <w:tcPr>
            <w:tcW w:w="20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1,195.10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1,195.10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1,195.10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二、收费安排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1、行政人员经费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299.70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299.70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299.70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三、专项收入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2、事业人员经费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826.24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826.24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826.24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四、罚没收入</w:t>
            </w:r>
          </w:p>
        </w:tc>
        <w:tc>
          <w:tcPr>
            <w:tcW w:w="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3、公用支出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69.16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69.16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69.16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五、国有资本收益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988.82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560.15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535.15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416.67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六、政府住房基金收入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1、一般性项目支出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976.82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560.15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535.15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416.67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七、政府性基金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20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2、专项支出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八、专户收入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2.1、政策性配套支出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九、结余结转收入</w:t>
            </w:r>
          </w:p>
        </w:tc>
        <w:tc>
          <w:tcPr>
            <w:tcW w:w="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2.2、事业发展专项支出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十、债券转贷支出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2.3、其他资本性支出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十一、提前下达转移支付支出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416.67 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2.4、偿债支出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2.5、其他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2,183.92 </w:t>
            </w:r>
          </w:p>
        </w:tc>
        <w:tc>
          <w:tcPr>
            <w:tcW w:w="20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2,183.92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1,755.25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1,730.25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416.67 </w:t>
            </w:r>
          </w:p>
        </w:tc>
      </w:tr>
    </w:tbl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tbl>
      <w:tblPr>
        <w:tblStyle w:val="5"/>
        <w:tblW w:w="150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416"/>
        <w:gridCol w:w="472"/>
        <w:gridCol w:w="1611"/>
        <w:gridCol w:w="1084"/>
        <w:gridCol w:w="790"/>
        <w:gridCol w:w="897"/>
        <w:gridCol w:w="897"/>
        <w:gridCol w:w="897"/>
        <w:gridCol w:w="594"/>
        <w:gridCol w:w="594"/>
        <w:gridCol w:w="695"/>
        <w:gridCol w:w="594"/>
        <w:gridCol w:w="903"/>
        <w:gridCol w:w="592"/>
        <w:gridCol w:w="594"/>
        <w:gridCol w:w="473"/>
        <w:gridCol w:w="473"/>
        <w:gridCol w:w="473"/>
        <w:gridCol w:w="473"/>
        <w:gridCol w:w="9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预算02表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506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2020年部门收入总体情况表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6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部门名称：邓州市文化广电和旅游局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单位（科目名称）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007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出    明    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  年  收 入  汇  总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债券转贷支出</w:t>
            </w:r>
          </w:p>
        </w:tc>
        <w:tc>
          <w:tcPr>
            <w:tcW w:w="141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上年结转安排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提前下达转移支付安排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51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其中：一般公共预算支出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基金安排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专户安排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计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收费安排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专项安排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罚没安排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收益安排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政府住房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基金安排</w:t>
            </w: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一般预算结转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2,183.92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1,767.25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1,755.25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1,730.25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416.67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[138001]邓州市旅游局机关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行政运行（文化）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82.88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82.88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82.88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82.88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行政运行（文化）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458.96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458.96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458.96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458.96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115.42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115.42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115.42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115.42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艺术表演团体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[200005]邓州市文化艺术学校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艺术表演团体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60.04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71.39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71.39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71.39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71.39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[200002]邓州市文化市场管理办公室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文化和旅游市场管理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117.65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117.65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117.65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92.65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其他文化和旅游支出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641.65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392.15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392.15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392.15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其他文化和旅游支出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其他文化和旅游支出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文物保护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博物馆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69.28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69.28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69.28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69.28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其他新闻出版电影支出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47.17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[138001]邓州市旅游局机关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地方旅游开发项目补助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宣传文化发展专项支出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[138001]邓州市旅游局机关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31.34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31.34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31.34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31.34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11.44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11.44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11.44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11.44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[200002]邓州市文化市场管理办公室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4.57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[200005]邓州市文化艺术学校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[138001]邓州市旅游局机关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12.74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12.74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12.74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12.74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55.93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55.93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55.93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55.93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[200002]邓州市文化市场管理办公室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6.31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6.31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6.31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6.31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8.83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8.83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8.83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8.83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9.83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9.83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9.83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9.83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[200005]邓州市文化艺术学校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8.81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[200002]邓州市文化市场管理办公室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[200005]邓州市文化艺术学校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[138001]邓州市旅游局机关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44.56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44.56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44.56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44.56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[200002]邓州市文化市场管理办公室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6.76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6.76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6.76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6.76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6.08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6.08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6.08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6.08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[200005]邓州市文化艺术学校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5.63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5.63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5.63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5.63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[138001]邓州市旅游局机关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[200002]邓州市文化市场管理办公室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[200005]邓州市文化艺术学校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[138001]邓州市旅游局机关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6.89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6.89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6.89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6.89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39.38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39.38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39.38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39.38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[200002]邓州市文化市场管理办公室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6.22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6.22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6.22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6.22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6.91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6.91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[200005]邓州市文化艺术学校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tbl>
      <w:tblPr>
        <w:tblStyle w:val="5"/>
        <w:tblW w:w="1505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681"/>
        <w:gridCol w:w="879"/>
        <w:gridCol w:w="2441"/>
        <w:gridCol w:w="1737"/>
        <w:gridCol w:w="989"/>
        <w:gridCol w:w="1058"/>
        <w:gridCol w:w="1200"/>
        <w:gridCol w:w="1275"/>
        <w:gridCol w:w="1144"/>
        <w:gridCol w:w="956"/>
        <w:gridCol w:w="1125"/>
        <w:gridCol w:w="7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预算03表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0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2020年部门支出总体情况表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邓州市文化广电和旅游局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单位（科目名称）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行政人员经费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事业人员经费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一般性项目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2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7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2,183.92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1,195.10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299.70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826.24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69.16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988.82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976.82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[138001]邓州市旅游局机关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行政运行（文化）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82.88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82.88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68.21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14.67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行政运行（文化）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458.96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440.46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117.77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279.20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43.49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18.50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115.42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73.92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71.58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41.50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艺术表演团体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[200005]邓州市文化艺术学校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艺术表演团体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60.04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53.54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51.64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71.39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65.39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62.77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[200002]邓州市文化市场管理办公室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文化和旅游市场管理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117.65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47.65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45.84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其他文化和旅游支出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641.65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641.65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641.65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其他文化和旅游支出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其他文化和旅游支出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文物保护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博物馆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69.28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68.78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66.47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其他新闻出版电影支出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47.17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47.17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47.17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[138001]邓州市旅游局机关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地方旅游开发项目补助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宣传文化发展专项支出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[138001]邓州市旅游局机关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31.34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31.34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31.34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11.44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11.44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11.44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[200002]邓州市文化市场管理办公室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4.57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4.57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[200005]邓州市文化艺术学校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[138001]邓州市旅游局机关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12.74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12.74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12.74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55.93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55.93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16.26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[200002]邓州市文化市场管理办公室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6.31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6.31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6.31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8.83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8.83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8.83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9.83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9.83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9.83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[200005]邓州市文化艺术学校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8.81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8.81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8.81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[200002]邓州市文化市场管理办公室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[200005]邓州市文化艺术学校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[138001]邓州市旅游局机关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44.56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44.56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15.48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[200002]邓州市文化市场管理办公室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6.76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6.76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6.76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6.08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6.08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6.08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[200005]邓州市文化艺术学校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5.63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5.63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5.63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[138001]邓州市旅游局机关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[200002]邓州市文化市场管理办公室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[200005]邓州市文化艺术学校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[138001]邓州市旅游局机关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6.89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6.89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39.38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39.38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11.45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27.93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[200002]邓州市文化市场管理办公室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6.22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6.22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6.91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6.91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6.91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[200005]邓州市文化艺术学校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rPr>
          <w:rFonts w:hint="eastAsia" w:ascii="宋体" w:hAnsi="宋体" w:eastAsia="宋体" w:cs="宋体"/>
          <w:i w:val="0"/>
          <w:color w:val="000000"/>
          <w:sz w:val="40"/>
          <w:szCs w:val="40"/>
          <w:u w:val="none"/>
        </w:rPr>
        <w:sectPr>
          <w:pgSz w:w="16838" w:h="11906" w:orient="landscape"/>
          <w:pgMar w:top="1100" w:right="1123" w:bottom="1100" w:left="1123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0185" w:type="dxa"/>
        <w:tblInd w:w="-20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871"/>
        <w:gridCol w:w="2709"/>
        <w:gridCol w:w="1476"/>
        <w:gridCol w:w="1995"/>
        <w:gridCol w:w="127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预算04表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2020年财政拨款收支总体情况表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8912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部门名称:邓州市文化广电和旅游局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7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7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                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　额</w:t>
            </w:r>
          </w:p>
        </w:tc>
        <w:tc>
          <w:tcPr>
            <w:tcW w:w="2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       目</w:t>
            </w:r>
          </w:p>
        </w:tc>
        <w:tc>
          <w:tcPr>
            <w:tcW w:w="4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其中：一般公共预算支出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计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1,730.25 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二、收费安排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三、专项收入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四、其他收入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五、国有资本收益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六、政府住房基金收入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七、政府资金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七、文化体育与传媒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1,851.14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1,422.47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1,397.47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八、专户收入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176.76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176.76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九、结余结转收入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九、社会保险基金支出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十、本级财力补助下级支出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十、卫生健康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80.38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80.38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十一、提前下达转移支付支出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416.67 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十一、节能环保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十二、城乡社区事务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十三、农林水事务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十四、交通运输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十五、资源勘探电力信息等事务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十六、商业服务业等事务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十七、金融支出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十九、援助其他地区支出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二十、自然资源海洋气象等支出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二十一、住房保障支出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75.64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75.64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二十二、粮油物资储备支出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二十三、国有资本经营预算支出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二十四、灾害防治及应急管理支出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二十七、预备费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二十九、其他支出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三十、转移性支出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三十一、债务还本支出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三十二、债务付息支出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三十三、债务发行费用支出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2,183.92 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2,183.92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1,755.25 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1,730.25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  <w:sectPr>
          <w:pgSz w:w="11906" w:h="16838"/>
          <w:pgMar w:top="1123" w:right="1100" w:bottom="1123" w:left="11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77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454"/>
        <w:gridCol w:w="320"/>
        <w:gridCol w:w="2962"/>
        <w:gridCol w:w="1653"/>
        <w:gridCol w:w="1337"/>
        <w:gridCol w:w="1277"/>
        <w:gridCol w:w="1337"/>
        <w:gridCol w:w="1157"/>
        <w:gridCol w:w="991"/>
        <w:gridCol w:w="886"/>
        <w:gridCol w:w="1036"/>
        <w:gridCol w:w="8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预算05表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2020年一般公共预算支出情况表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20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邓州市文化广电和旅游局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单位（科目名称）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47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行政人员经费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事业人员经费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一般性项目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29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65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1,755.25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1,195.10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299.70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826.24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69.16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560.15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560.15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[138001]邓州市旅游局机关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行政运行（文化）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82.88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82.88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68.21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14.67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行政运行（文化）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458.96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440.46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117.77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279.20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43.49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18.50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18.50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115.42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73.92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71.58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41.50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41.50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艺术表演团体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[200005]邓州市文化艺术学校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艺术表演团体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60.04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53.54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51.64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71.39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65.39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62.77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[200002]邓州市文化市场管理办公室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文化和旅游市场管理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117.65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47.65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45.84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其他文化和旅游支出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392.15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392.15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392.15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其他文化和旅游支出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其他文化和旅游支出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文物保护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博物馆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69.28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68.78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66.47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[138001]邓州市旅游局机关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31.34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31.34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31.34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11.44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11.44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11.44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[200002]邓州市文化市场管理办公室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4.57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4.57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4.57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[200005]邓州市文化艺术学校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[138001]邓州市旅游局机关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12.74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12.74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12.74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55.93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55.93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16.26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39.67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[200002]邓州市文化市场管理办公室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6.31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6.31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6.31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8.83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8.83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8.83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9.83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9.83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9.83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[200005]邓州市文化艺术学校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8.81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8.81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8.81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[200002]邓州市文化市场管理办公室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[200005]邓州市文化艺术学校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[138001]邓州市旅游局机关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44.56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44.56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29.08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15.48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[200002]邓州市文化市场管理办公室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6.76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6.76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6.76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6.08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6.08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6.08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[200005]邓州市文化艺术学校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5.63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5.63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5.63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[138001]邓州市旅游局机关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[200002]邓州市文化市场管理办公室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[200005]邓州市文化艺术学校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[138001]邓州市旅游局机关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6.89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6.89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6.89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[200001]邓州市文化局机关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39.38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39.38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11.45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27.93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[200002]邓州市文化市场管理办公室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[200003]邓州市人民文化馆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6.22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6.22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[200004]邓州市图书馆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6.91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6.91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6.91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[200005]邓州市文化艺术学校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[200006]邓州市博物馆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  <w:sectPr>
          <w:pgSz w:w="16838" w:h="11906" w:orient="landscape"/>
          <w:pgMar w:top="1100" w:right="1123" w:bottom="1100" w:left="1123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7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615"/>
        <w:gridCol w:w="3915"/>
        <w:gridCol w:w="2055"/>
        <w:gridCol w:w="23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预算06表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2020年一般公共预算基本支出情况表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0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邓州市文化广电和旅游局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3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2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1,195.10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1,195.10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491.04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491.04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143.62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93.46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111.95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37.82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48.28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75.64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9.25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23.03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7.56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27.80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11.15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23.34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离休费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16.56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42.51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42.51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tbl>
      <w:tblPr>
        <w:tblStyle w:val="5"/>
        <w:tblW w:w="95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90"/>
        <w:gridCol w:w="52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预算07表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2020年一般公共预算“三公”经费支出情况表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邓州市文化广电和旅游局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 目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2020年“三公”经费预算数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1、因公出国（境）费用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2、公务接待费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3、公务用车费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其中：（1）公务用车运行维护费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（2）公务用车购置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atLeast"/>
        </w:trPr>
        <w:tc>
          <w:tcPr>
            <w:tcW w:w="954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按照党中央、国务院有关规定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3）公务接待费，指单位按规定开支的各类公务接待（含外宾接待）支出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  <w:sectPr>
          <w:pgSz w:w="11906" w:h="16838"/>
          <w:pgMar w:top="1123" w:right="1100" w:bottom="1123" w:left="11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94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766"/>
        <w:gridCol w:w="765"/>
        <w:gridCol w:w="1957"/>
        <w:gridCol w:w="1880"/>
        <w:gridCol w:w="1503"/>
        <w:gridCol w:w="1005"/>
        <w:gridCol w:w="1155"/>
        <w:gridCol w:w="1290"/>
        <w:gridCol w:w="1050"/>
        <w:gridCol w:w="915"/>
        <w:gridCol w:w="975"/>
        <w:gridCol w:w="9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预算08表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9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2020年政府性基金支出情况表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047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邓州市文化广电和旅游局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3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单位（科目名称）</w:t>
            </w: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45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行政人员经费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事业人员经费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一般性项目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[138001]邓州市旅游局机关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地方旅游开发项目补助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sectPr>
      <w:pgSz w:w="16838" w:h="11906" w:orient="landscape"/>
      <w:pgMar w:top="1100" w:right="1123" w:bottom="110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BD2F87"/>
    <w:multiLevelType w:val="singleLevel"/>
    <w:tmpl w:val="B4BD2F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F9D239"/>
    <w:multiLevelType w:val="singleLevel"/>
    <w:tmpl w:val="E4F9D239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10A23AB1"/>
    <w:multiLevelType w:val="multilevel"/>
    <w:tmpl w:val="10A23A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214805"/>
    <w:rsid w:val="002F2F0E"/>
    <w:rsid w:val="00311D42"/>
    <w:rsid w:val="00373D7B"/>
    <w:rsid w:val="003A0929"/>
    <w:rsid w:val="003A3239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97BAF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D72B10"/>
    <w:rsid w:val="00E13A03"/>
    <w:rsid w:val="00E273F9"/>
    <w:rsid w:val="00ED2B32"/>
    <w:rsid w:val="03547786"/>
    <w:rsid w:val="0B704737"/>
    <w:rsid w:val="0E1D24FC"/>
    <w:rsid w:val="10D93902"/>
    <w:rsid w:val="11703ADA"/>
    <w:rsid w:val="14E74417"/>
    <w:rsid w:val="17025F86"/>
    <w:rsid w:val="1A366098"/>
    <w:rsid w:val="1A725AC7"/>
    <w:rsid w:val="1B847AD7"/>
    <w:rsid w:val="1BB00954"/>
    <w:rsid w:val="1C1C11B3"/>
    <w:rsid w:val="1DE0026C"/>
    <w:rsid w:val="1E452447"/>
    <w:rsid w:val="1E8021A3"/>
    <w:rsid w:val="1F930CC9"/>
    <w:rsid w:val="20F53F6B"/>
    <w:rsid w:val="22F83515"/>
    <w:rsid w:val="23F77765"/>
    <w:rsid w:val="26F305DE"/>
    <w:rsid w:val="299530DD"/>
    <w:rsid w:val="2A0C5A48"/>
    <w:rsid w:val="2BF34309"/>
    <w:rsid w:val="2C2F178C"/>
    <w:rsid w:val="2D4C21CC"/>
    <w:rsid w:val="2F77184D"/>
    <w:rsid w:val="3168305B"/>
    <w:rsid w:val="325816E7"/>
    <w:rsid w:val="37910444"/>
    <w:rsid w:val="386333BE"/>
    <w:rsid w:val="3A1077BA"/>
    <w:rsid w:val="3B1C4009"/>
    <w:rsid w:val="3BBC1D2C"/>
    <w:rsid w:val="3BDD68E1"/>
    <w:rsid w:val="3E6B2C70"/>
    <w:rsid w:val="40774C14"/>
    <w:rsid w:val="411B03F8"/>
    <w:rsid w:val="41400FBB"/>
    <w:rsid w:val="416A5CF6"/>
    <w:rsid w:val="423D3584"/>
    <w:rsid w:val="46566783"/>
    <w:rsid w:val="48AE202C"/>
    <w:rsid w:val="4B655FAF"/>
    <w:rsid w:val="4B901AAA"/>
    <w:rsid w:val="513D45DC"/>
    <w:rsid w:val="517B7A8B"/>
    <w:rsid w:val="52EC06D0"/>
    <w:rsid w:val="54F62DB2"/>
    <w:rsid w:val="570B0B86"/>
    <w:rsid w:val="58B205C4"/>
    <w:rsid w:val="5C7B1D26"/>
    <w:rsid w:val="5CA8687F"/>
    <w:rsid w:val="5F296263"/>
    <w:rsid w:val="60D3160D"/>
    <w:rsid w:val="61D13819"/>
    <w:rsid w:val="654B2D5A"/>
    <w:rsid w:val="66E30FA6"/>
    <w:rsid w:val="69716EBE"/>
    <w:rsid w:val="6A1071B3"/>
    <w:rsid w:val="6B8A4B7B"/>
    <w:rsid w:val="6F9B7A32"/>
    <w:rsid w:val="71710505"/>
    <w:rsid w:val="72356867"/>
    <w:rsid w:val="73F54954"/>
    <w:rsid w:val="747B2A74"/>
    <w:rsid w:val="750054AC"/>
    <w:rsid w:val="7A3944C9"/>
    <w:rsid w:val="7AF9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356</Words>
  <Characters>2033</Characters>
  <Lines>16</Lines>
  <Paragraphs>4</Paragraphs>
  <TotalTime>1</TotalTime>
  <ScaleCrop>false</ScaleCrop>
  <LinksUpToDate>false</LinksUpToDate>
  <CharactersWithSpaces>2385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2019-09-16T03:24:00Z</dcterms:created>
  <dc:creator>null,null,总收发</dc:creator>
  <cp:lastModifiedBy>Administrator</cp:lastModifiedBy>
  <cp:lastPrinted>2019-09-16T03:04:00Z</cp:lastPrinted>
  <dcterms:modified xsi:type="dcterms:W3CDTF">2021-06-04T02:11:49Z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