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EA" w:rsidRDefault="00252EF4">
      <w:pPr>
        <w:jc w:val="center"/>
        <w:rPr>
          <w:rFonts w:ascii="宋体" w:hAnsi="宋体" w:cs="宋体"/>
          <w:b/>
          <w:bCs/>
          <w:w w:val="90"/>
          <w:sz w:val="44"/>
          <w:szCs w:val="44"/>
        </w:rPr>
      </w:pPr>
      <w:r>
        <w:rPr>
          <w:rFonts w:ascii="宋体" w:hAnsi="宋体" w:cs="宋体" w:hint="eastAsia"/>
          <w:b/>
          <w:bCs/>
          <w:w w:val="90"/>
          <w:sz w:val="44"/>
          <w:szCs w:val="44"/>
        </w:rPr>
        <w:t>邓州市</w:t>
      </w:r>
      <w:r>
        <w:rPr>
          <w:rFonts w:ascii="宋体" w:hAnsi="宋体" w:cs="宋体" w:hint="eastAsia"/>
          <w:b/>
          <w:bCs/>
          <w:w w:val="90"/>
          <w:sz w:val="44"/>
          <w:szCs w:val="44"/>
        </w:rPr>
        <w:t>2019</w:t>
      </w:r>
      <w:r>
        <w:rPr>
          <w:rFonts w:ascii="宋体" w:hAnsi="宋体" w:cs="宋体" w:hint="eastAsia"/>
          <w:b/>
          <w:bCs/>
          <w:w w:val="90"/>
          <w:sz w:val="44"/>
          <w:szCs w:val="44"/>
        </w:rPr>
        <w:t>年教育体育局部门预算</w:t>
      </w:r>
      <w:r>
        <w:rPr>
          <w:rFonts w:ascii="宋体" w:hAnsi="宋体" w:cs="宋体" w:hint="eastAsia"/>
          <w:b/>
          <w:bCs/>
          <w:w w:val="90"/>
          <w:sz w:val="44"/>
          <w:szCs w:val="44"/>
        </w:rPr>
        <w:t>公开</w:t>
      </w:r>
    </w:p>
    <w:p w:rsidR="005325EA" w:rsidRDefault="005325EA">
      <w:pPr>
        <w:jc w:val="center"/>
        <w:rPr>
          <w:rFonts w:ascii="宋体" w:cs="宋体"/>
          <w:b/>
          <w:bCs/>
          <w:sz w:val="28"/>
          <w:szCs w:val="28"/>
        </w:rPr>
      </w:pPr>
    </w:p>
    <w:p w:rsidR="005325EA" w:rsidRDefault="00252EF4">
      <w:pPr>
        <w:jc w:val="center"/>
        <w:rPr>
          <w:rFonts w:ascii="黑体" w:eastAsia="黑体" w:hAnsi="宋体" w:cs="Times New Roman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</w:rPr>
        <w:t>目</w:t>
      </w:r>
      <w:r>
        <w:rPr>
          <w:rFonts w:ascii="黑体" w:eastAsia="黑体" w:hAnsi="宋体" w:cs="黑体"/>
          <w:sz w:val="48"/>
          <w:szCs w:val="48"/>
        </w:rPr>
        <w:t xml:space="preserve">  </w:t>
      </w:r>
      <w:r>
        <w:rPr>
          <w:rFonts w:ascii="黑体" w:eastAsia="黑体" w:hAnsi="宋体" w:cs="黑体" w:hint="eastAsia"/>
          <w:sz w:val="48"/>
          <w:szCs w:val="48"/>
        </w:rPr>
        <w:t>录</w:t>
      </w:r>
    </w:p>
    <w:p w:rsidR="005325EA" w:rsidRDefault="00252EF4" w:rsidP="00252EF4">
      <w:pPr>
        <w:spacing w:beforeLines="100" w:before="312"/>
        <w:jc w:val="left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第一部分</w:t>
      </w:r>
      <w:r>
        <w:rPr>
          <w:rFonts w:ascii="黑体" w:eastAsia="黑体" w:hAnsi="宋体" w:cs="黑体"/>
          <w:sz w:val="32"/>
          <w:szCs w:val="32"/>
        </w:rPr>
        <w:t xml:space="preserve">  </w:t>
      </w:r>
      <w:r>
        <w:rPr>
          <w:rFonts w:ascii="黑体" w:eastAsia="黑体" w:hAnsi="宋体" w:cs="黑体" w:hint="eastAsia"/>
          <w:sz w:val="32"/>
          <w:szCs w:val="32"/>
        </w:rPr>
        <w:t>邓州市教育体育局概况</w:t>
      </w:r>
    </w:p>
    <w:p w:rsidR="005325EA" w:rsidRDefault="00252EF4">
      <w:pPr>
        <w:pStyle w:val="1"/>
        <w:ind w:firstLine="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一、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主要职能</w:t>
      </w:r>
    </w:p>
    <w:p w:rsidR="005325EA" w:rsidRDefault="00252EF4">
      <w:pPr>
        <w:pStyle w:val="1"/>
        <w:ind w:firstLine="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二、</w:t>
      </w:r>
      <w:r>
        <w:rPr>
          <w:rFonts w:ascii="仿宋_GB2312" w:eastAsia="仿宋_GB2312" w:hAnsi="宋体" w:cs="仿宋_GB2312" w:hint="eastAsia"/>
          <w:sz w:val="32"/>
          <w:szCs w:val="32"/>
        </w:rPr>
        <w:t>机构设置情况</w:t>
      </w:r>
      <w:r>
        <w:rPr>
          <w:rFonts w:ascii="仿宋_GB2312" w:eastAsia="仿宋_GB2312" w:hAnsi="宋体" w:cs="仿宋_GB2312" w:hint="eastAsia"/>
          <w:sz w:val="32"/>
          <w:szCs w:val="32"/>
        </w:rPr>
        <w:t>及部门</w:t>
      </w:r>
      <w:r>
        <w:rPr>
          <w:rFonts w:ascii="仿宋_GB2312" w:eastAsia="仿宋_GB2312" w:hAnsi="宋体" w:cs="仿宋_GB2312" w:hint="eastAsia"/>
          <w:sz w:val="32"/>
          <w:szCs w:val="32"/>
        </w:rPr>
        <w:t>预算单位构成</w:t>
      </w:r>
    </w:p>
    <w:p w:rsidR="005325EA" w:rsidRDefault="00252EF4">
      <w:pPr>
        <w:jc w:val="left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第二部分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邓州市教育体育局</w:t>
      </w:r>
      <w:r>
        <w:rPr>
          <w:rFonts w:ascii="黑体" w:eastAsia="黑体" w:hAnsi="宋体" w:cs="黑体"/>
          <w:sz w:val="32"/>
          <w:szCs w:val="32"/>
        </w:rPr>
        <w:t>2019</w:t>
      </w:r>
      <w:r>
        <w:rPr>
          <w:rFonts w:ascii="黑体" w:eastAsia="黑体" w:hAnsi="宋体" w:cs="黑体" w:hint="eastAsia"/>
          <w:sz w:val="32"/>
          <w:szCs w:val="32"/>
        </w:rPr>
        <w:t>年部门预算情况说明</w:t>
      </w:r>
    </w:p>
    <w:p w:rsidR="005325EA" w:rsidRDefault="00252EF4">
      <w:pPr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第三部分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名词解释</w:t>
      </w:r>
    </w:p>
    <w:p w:rsidR="005325EA" w:rsidRDefault="00252EF4">
      <w:pPr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  <w:r>
        <w:rPr>
          <w:rFonts w:ascii="黑体" w:eastAsia="黑体" w:hAnsi="宋体" w:cs="黑体" w:hint="eastAsia"/>
          <w:sz w:val="32"/>
          <w:szCs w:val="32"/>
        </w:rPr>
        <w:t>邓州市教育体育局</w:t>
      </w:r>
      <w:r>
        <w:rPr>
          <w:rFonts w:ascii="黑体" w:eastAsia="黑体" w:hAnsi="宋体" w:cs="黑体" w:hint="eastAsia"/>
          <w:sz w:val="32"/>
          <w:szCs w:val="32"/>
        </w:rPr>
        <w:t>2019</w:t>
      </w:r>
      <w:r>
        <w:rPr>
          <w:rFonts w:ascii="黑体" w:eastAsia="黑体" w:hAnsi="宋体" w:cs="黑体" w:hint="eastAsia"/>
          <w:sz w:val="32"/>
          <w:szCs w:val="32"/>
        </w:rPr>
        <w:t>年部门预算表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一、部门收支总体情况表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二、部门收入总体情况表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三、部门支出总体情况表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四、财政拨款收支总体情况表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五、一般公共预算支出情况表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六、一般公共预算基本支出情况表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七、一般公共预算“三公”经费支出情况表</w:t>
      </w:r>
    </w:p>
    <w:p w:rsidR="005325EA" w:rsidRDefault="00252EF4" w:rsidP="00252EF4">
      <w:pPr>
        <w:ind w:firstLineChars="133" w:firstLine="426"/>
        <w:rPr>
          <w:rFonts w:ascii="宋体" w:cs="宋体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八、政府性基金预算支出情况表</w:t>
      </w:r>
    </w:p>
    <w:p w:rsidR="005325EA" w:rsidRDefault="00252EF4">
      <w:pPr>
        <w:widowControl/>
        <w:jc w:val="left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Times New Roman"/>
          <w:b/>
          <w:bCs/>
          <w:sz w:val="32"/>
          <w:szCs w:val="32"/>
        </w:rPr>
        <w:br w:type="page"/>
      </w:r>
    </w:p>
    <w:p w:rsidR="005325EA" w:rsidRDefault="00252EF4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第一部分</w:t>
      </w:r>
      <w:r>
        <w:rPr>
          <w:rFonts w:ascii="黑体" w:eastAsia="黑体" w:hAnsi="宋体" w:cs="黑体"/>
          <w:sz w:val="32"/>
          <w:szCs w:val="32"/>
        </w:rPr>
        <w:t xml:space="preserve"> </w:t>
      </w:r>
    </w:p>
    <w:p w:rsidR="005325EA" w:rsidRDefault="00252EF4">
      <w:pPr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邓州市教育体育局概况</w:t>
      </w:r>
    </w:p>
    <w:p w:rsidR="005325EA" w:rsidRDefault="005325EA">
      <w:pPr>
        <w:rPr>
          <w:rFonts w:ascii="仿宋_GB2312" w:eastAsia="仿宋_GB2312" w:cs="Times New Roman"/>
          <w:b/>
          <w:bCs/>
          <w:sz w:val="32"/>
          <w:szCs w:val="32"/>
        </w:rPr>
      </w:pPr>
    </w:p>
    <w:p w:rsidR="005325EA" w:rsidRDefault="00252EF4">
      <w:pPr>
        <w:ind w:firstLineChars="177" w:firstLine="566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</w:t>
      </w:r>
      <w:r>
        <w:rPr>
          <w:rFonts w:ascii="黑体" w:eastAsia="黑体" w:cs="黑体" w:hint="eastAsia"/>
          <w:sz w:val="32"/>
          <w:szCs w:val="32"/>
        </w:rPr>
        <w:t>邓州市教体局</w:t>
      </w:r>
      <w:r>
        <w:rPr>
          <w:rFonts w:ascii="黑体" w:eastAsia="黑体" w:cs="黑体" w:hint="eastAsia"/>
          <w:sz w:val="32"/>
          <w:szCs w:val="32"/>
        </w:rPr>
        <w:t>主要职责</w:t>
      </w:r>
    </w:p>
    <w:p w:rsidR="005325EA" w:rsidRDefault="00252EF4">
      <w:pPr>
        <w:ind w:firstLineChars="177" w:firstLine="56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cs="仿宋_GB2312" w:hint="eastAsia"/>
          <w:sz w:val="32"/>
          <w:szCs w:val="32"/>
        </w:rPr>
        <w:t>贯彻落实国家、省教育改革与发展的方针、政策和法律法规；负责教育体育理论研究和宣传工作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Chars="177" w:firstLine="56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>
        <w:rPr>
          <w:rFonts w:ascii="仿宋_GB2312" w:eastAsia="仿宋_GB2312" w:cs="仿宋_GB2312" w:hint="eastAsia"/>
          <w:sz w:val="32"/>
          <w:szCs w:val="32"/>
        </w:rPr>
        <w:t>负责全市各级各类教育体育的统筹规划和协调管理；制定全市教育体育改革发展战略和教育体育事业发展规划；指导各级各类学校的教育体育教学改革；负责全市教育体育基本信息的统计、分析和发布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Chars="177" w:firstLine="56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</w:t>
      </w:r>
      <w:r>
        <w:rPr>
          <w:rFonts w:ascii="仿宋_GB2312" w:eastAsia="仿宋_GB2312" w:cs="仿宋_GB2312" w:hint="eastAsia"/>
          <w:sz w:val="32"/>
          <w:szCs w:val="32"/>
        </w:rPr>
        <w:t>负责本部门教育体育经费的统筹管理，参与拟订教育体育经费筹措、教育体育拨款、教育体育基建投资的政策；按有关规定管理国内外对我市的教育体育援助、教育体育贷款；负责统计全市教育体育经费投入情况和教育体育系统内部审计工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Chars="177" w:firstLine="56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</w:t>
      </w:r>
      <w:r>
        <w:rPr>
          <w:rFonts w:ascii="仿宋_GB2312" w:eastAsia="仿宋_GB2312" w:cs="仿宋_GB2312" w:hint="eastAsia"/>
          <w:sz w:val="32"/>
          <w:szCs w:val="32"/>
        </w:rPr>
        <w:t>负责推进义务教育均衡发展和促进教育公平，负责义务教育的指导与协调；指导普通高中教育、幼儿教育、特殊教育工作；落实基础教育教学基本要求，组织审定基础教育教学的地方性教材和补充教材，全面实施素质教育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Chars="177" w:firstLine="56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（五）</w:t>
      </w:r>
      <w:r>
        <w:rPr>
          <w:rFonts w:ascii="仿宋_GB2312" w:eastAsia="仿宋_GB2312" w:cs="仿宋_GB2312" w:hint="eastAsia"/>
          <w:sz w:val="32"/>
          <w:szCs w:val="32"/>
        </w:rPr>
        <w:t>指导全市教育督导工作，组织对中等以下教育、扫除青壮年文盲工作的督导检查和评估验收工作；</w:t>
      </w:r>
      <w:r>
        <w:rPr>
          <w:rFonts w:ascii="仿宋_GB2312" w:eastAsia="仿宋_GB2312" w:cs="仿宋_GB2312" w:hint="eastAsia"/>
          <w:sz w:val="32"/>
          <w:szCs w:val="32"/>
        </w:rPr>
        <w:t>负责基础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教育发展水平、质量的监测工作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Chars="177" w:firstLine="56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（六）</w:t>
      </w:r>
      <w:r>
        <w:rPr>
          <w:rFonts w:ascii="仿宋_GB2312" w:eastAsia="仿宋_GB2312" w:cs="仿宋_GB2312" w:hint="eastAsia"/>
          <w:sz w:val="32"/>
          <w:szCs w:val="32"/>
        </w:rPr>
        <w:t>指导以就业为导向的职业教育的发展与改革，落实局属中等职业教育专业目录和教学评估标准；负责职业教育指导工作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Chars="177" w:firstLine="56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（七）</w:t>
      </w:r>
      <w:r>
        <w:rPr>
          <w:rFonts w:ascii="仿宋_GB2312" w:eastAsia="仿宋_GB2312" w:cs="仿宋_GB2312" w:hint="eastAsia"/>
          <w:sz w:val="32"/>
          <w:szCs w:val="32"/>
        </w:rPr>
        <w:t>指导教育体育系统各级各类学校的思想政治、德育、体育卫生与艺术教育、国防教育及安全稳定工作；指导局属学校的党建工作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Chars="177" w:firstLine="56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（八）</w:t>
      </w:r>
      <w:r>
        <w:rPr>
          <w:rFonts w:ascii="仿宋_GB2312" w:eastAsia="仿宋_GB2312" w:cs="仿宋_GB2312" w:hint="eastAsia"/>
          <w:sz w:val="32"/>
          <w:szCs w:val="32"/>
        </w:rPr>
        <w:t>主管全市教师工作。负责全市中等职业学校、高中、义务教育、幼儿教育教师资格的认定管理工作；负责教育系统的表彰奖励；归口管理教师和教育管理人员继续教育；配合有关部门研究落实各级各类学校编制标准；指导各级各类学校内部人事与分配制度改革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Chars="177" w:firstLine="56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（九）</w:t>
      </w:r>
      <w:r>
        <w:rPr>
          <w:rFonts w:ascii="仿宋_GB2312" w:eastAsia="仿宋_GB2312" w:cs="仿宋_GB2312" w:hint="eastAsia"/>
          <w:sz w:val="32"/>
          <w:szCs w:val="32"/>
        </w:rPr>
        <w:t>制定局属中专、高中招生计划，落实各类高等学历教育招生考试政策；参与拟订大中专毕业生就业政策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Chars="177" w:firstLine="56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十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负责管理教育体育系统的科研工作；负责教育体育系统信息化建设；组织指导教育体育方面的对外交流与合作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十一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落实国家语言文字工作的方针、政策，制定语言文字工作规划；负责普通话推广工作和普通话师资培训工作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</w:p>
    <w:p w:rsidR="005325EA" w:rsidRDefault="00252EF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十二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指导教育体育社团工作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十三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贯彻落实《中华人民共和国体育法》，宏观指导全市社会体育和群众体育工作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十四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承办市政府交办的其他事项。</w:t>
      </w:r>
    </w:p>
    <w:p w:rsidR="005325EA" w:rsidRDefault="00252EF4">
      <w:pPr>
        <w:pStyle w:val="1"/>
        <w:ind w:firstLine="0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二、</w:t>
      </w:r>
      <w:r>
        <w:rPr>
          <w:rFonts w:ascii="黑体" w:eastAsia="黑体" w:cs="黑体" w:hint="eastAsia"/>
          <w:sz w:val="32"/>
          <w:szCs w:val="32"/>
        </w:rPr>
        <w:t>机构设置</w:t>
      </w:r>
      <w:r>
        <w:rPr>
          <w:rFonts w:ascii="黑体" w:eastAsia="黑体" w:cs="黑体" w:hint="eastAsia"/>
          <w:sz w:val="32"/>
          <w:szCs w:val="32"/>
        </w:rPr>
        <w:t>及</w:t>
      </w:r>
      <w:r>
        <w:rPr>
          <w:rFonts w:ascii="黑体" w:eastAsia="黑体" w:cs="黑体" w:hint="eastAsia"/>
          <w:sz w:val="32"/>
          <w:szCs w:val="32"/>
        </w:rPr>
        <w:t>部门预算单位构成</w:t>
      </w:r>
    </w:p>
    <w:p w:rsidR="005325EA" w:rsidRDefault="00252EF4">
      <w:pPr>
        <w:pStyle w:val="1"/>
        <w:ind w:firstLine="0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 xml:space="preserve">   (</w:t>
      </w:r>
      <w:r>
        <w:rPr>
          <w:rFonts w:ascii="黑体" w:eastAsia="黑体" w:cs="黑体" w:hint="eastAsia"/>
          <w:sz w:val="32"/>
          <w:szCs w:val="32"/>
        </w:rPr>
        <w:t>一）</w: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机构设置</w:t>
      </w:r>
    </w:p>
    <w:p w:rsidR="005325EA" w:rsidRDefault="00252EF4">
      <w:pPr>
        <w:pStyle w:val="1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教体局设</w:t>
      </w:r>
      <w:r>
        <w:rPr>
          <w:rFonts w:ascii="仿宋_GB2312" w:eastAsia="仿宋_GB2312" w:cs="仿宋_GB2312" w:hint="eastAsia"/>
          <w:sz w:val="32"/>
          <w:szCs w:val="32"/>
        </w:rPr>
        <w:t>14</w:t>
      </w:r>
      <w:r>
        <w:rPr>
          <w:rFonts w:ascii="仿宋_GB2312" w:eastAsia="仿宋_GB2312" w:cs="仿宋_GB2312" w:hint="eastAsia"/>
          <w:sz w:val="32"/>
          <w:szCs w:val="32"/>
        </w:rPr>
        <w:t>个科室，包括</w:t>
      </w:r>
      <w:r>
        <w:rPr>
          <w:rFonts w:ascii="仿宋_GB2312" w:eastAsia="仿宋_GB2312" w:cs="仿宋_GB2312" w:hint="eastAsia"/>
          <w:sz w:val="32"/>
          <w:szCs w:val="32"/>
        </w:rPr>
        <w:t>办公室、人事科、计财科、审计科、基础教育科、职业教育与成人教育科、师资培训科、体育卫生艺术教育科、纪检委（监察室）、安全管理科、督导室、离退休干部科、社会力量办学管理办公室、学生资助管理中心。</w:t>
      </w:r>
    </w:p>
    <w:p w:rsidR="005325EA" w:rsidRDefault="00252EF4">
      <w:pPr>
        <w:ind w:firstLineChars="177" w:firstLine="566"/>
        <w:rPr>
          <w:rFonts w:ascii="黑体" w:eastAsia="黑体" w:cs="黑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黑体" w:eastAsia="黑体" w:cs="黑体" w:hint="eastAsia"/>
          <w:sz w:val="32"/>
          <w:szCs w:val="32"/>
        </w:rPr>
        <w:t>二）</w:t>
      </w:r>
      <w:r>
        <w:rPr>
          <w:rFonts w:ascii="黑体" w:eastAsia="黑体" w:cs="黑体" w:hint="eastAsia"/>
          <w:sz w:val="32"/>
          <w:szCs w:val="32"/>
        </w:rPr>
        <w:t>部门预算单位构成</w:t>
      </w:r>
    </w:p>
    <w:p w:rsidR="005325EA" w:rsidRDefault="00252EF4">
      <w:pPr>
        <w:ind w:firstLineChars="177" w:firstLine="56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邓州市教育体育局部门预算包括局机关本级预算和</w:t>
      </w:r>
      <w:r>
        <w:rPr>
          <w:rFonts w:ascii="仿宋_GB2312" w:eastAsia="仿宋_GB2312" w:cs="仿宋_GB2312" w:hint="eastAsia"/>
          <w:sz w:val="32"/>
          <w:szCs w:val="32"/>
        </w:rPr>
        <w:t>所</w:t>
      </w:r>
      <w:r>
        <w:rPr>
          <w:rFonts w:ascii="仿宋_GB2312" w:eastAsia="仿宋_GB2312" w:cs="仿宋_GB2312" w:hint="eastAsia"/>
          <w:sz w:val="32"/>
          <w:szCs w:val="32"/>
        </w:rPr>
        <w:t>属单位预算。</w:t>
      </w:r>
    </w:p>
    <w:p w:rsidR="005325EA" w:rsidRDefault="00252EF4">
      <w:pPr>
        <w:ind w:firstLineChars="177" w:firstLine="56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1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教育体育局机关本级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2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邓州市第一高级中学校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3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邓州市第二高级中学校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4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邓州市第三高级中学校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5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邓州市花洲实验高级中学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6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</w:t>
      </w:r>
      <w:r>
        <w:rPr>
          <w:rFonts w:ascii="仿宋_GB2312" w:eastAsia="仿宋_GB2312" w:cs="仿宋_GB2312" w:hint="eastAsia"/>
          <w:sz w:val="32"/>
          <w:szCs w:val="32"/>
        </w:rPr>
        <w:t>第五高级中学校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邓州市第六高级中学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8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邓州市穰东高级中学校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9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邓州市体育学校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10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邓州市幼儿园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11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邓州市聋哑学校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12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邓州市基础教育教学研究室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 xml:space="preserve">   13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邓州市招生考试委员会办公室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14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邓州市北京路学校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15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邓州市城区一小学区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16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邓州市花洲实验小学学区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17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邓州市城区三小学区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18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邓州市城区四小学区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19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邓州市城区十一小学区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20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邓州市城区一初中学区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21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邓州市城区三初中学区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22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邓州市思源学区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23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邓州市湍河街道办事处中心学校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24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邓州市龙堰乡中心学校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25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邓州市张楼乡中心学校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26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邓州市白牛乡中心学校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27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邓州市穰东镇中心学校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28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邓州市夏集乡中心学校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29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邓州市裴营乡中心学校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30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邓州市赵集镇中心学校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31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邓州市罗庄镇中心学校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32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邓州市十林镇中心学校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33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邓州市张村镇中心学校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34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邓州市文渠乡中心学校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 xml:space="preserve">   35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邓州市九龙乡中心学校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36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邓州市高集乡中心学校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37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邓州市彭桥镇中心学校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38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邓州市杏山旅游管理区中心学校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39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邓州市陶营乡中心学校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40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邓州市林扒镇中心学校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41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邓州市孟楼镇中心学校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42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邓州市都司镇中心学校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43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邓州市构林镇中心学校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44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邓州市刘集镇中心学校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45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邓州市小杨营乡中心学校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46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邓州市桑庄镇中心学校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47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邓州市腰店乡中心学校</w:t>
      </w:r>
    </w:p>
    <w:p w:rsidR="005325EA" w:rsidRDefault="00252EF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48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邓州市汲滩镇中心学校</w:t>
      </w:r>
    </w:p>
    <w:p w:rsidR="005325EA" w:rsidRDefault="00252EF4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49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邓州市元庄乡中心学校</w:t>
      </w:r>
    </w:p>
    <w:p w:rsidR="005325EA" w:rsidRDefault="00252EF4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50</w:t>
      </w:r>
      <w:r>
        <w:rPr>
          <w:rFonts w:ascii="仿宋_GB2312" w:eastAsia="仿宋_GB2312" w:cs="仿宋_GB2312" w:hint="eastAsia"/>
          <w:sz w:val="32"/>
          <w:szCs w:val="32"/>
        </w:rPr>
        <w:t>、邓州市教学仪器电化教育管理站</w:t>
      </w:r>
    </w:p>
    <w:p w:rsidR="005325EA" w:rsidRDefault="005325EA">
      <w:pPr>
        <w:rPr>
          <w:rFonts w:ascii="仿宋_GB2312" w:eastAsia="仿宋_GB2312" w:cs="Times New Roman"/>
          <w:sz w:val="32"/>
          <w:szCs w:val="32"/>
        </w:rPr>
      </w:pPr>
    </w:p>
    <w:p w:rsidR="005325EA" w:rsidRDefault="00252EF4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第二部分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 xml:space="preserve"> </w:t>
      </w:r>
    </w:p>
    <w:p w:rsidR="005325EA" w:rsidRDefault="00252EF4">
      <w:pPr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邓州市教育体育局</w:t>
      </w:r>
      <w:r>
        <w:rPr>
          <w:rFonts w:ascii="黑体" w:eastAsia="黑体" w:hAnsi="宋体" w:cs="黑体"/>
          <w:sz w:val="32"/>
          <w:szCs w:val="32"/>
        </w:rPr>
        <w:t>2019</w:t>
      </w:r>
      <w:r>
        <w:rPr>
          <w:rFonts w:ascii="黑体" w:eastAsia="黑体" w:hAnsi="宋体" w:cs="黑体" w:hint="eastAsia"/>
          <w:sz w:val="32"/>
          <w:szCs w:val="32"/>
        </w:rPr>
        <w:t>年部门预算情况说明</w:t>
      </w:r>
    </w:p>
    <w:p w:rsidR="005325EA" w:rsidRDefault="00252EF4" w:rsidP="00252EF4">
      <w:pPr>
        <w:spacing w:beforeLines="100" w:before="312"/>
        <w:ind w:firstLine="709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一、收入支出预算总体情况说明</w:t>
      </w:r>
    </w:p>
    <w:p w:rsidR="005325EA" w:rsidRDefault="00252EF4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教育体育局</w:t>
      </w:r>
      <w:r>
        <w:rPr>
          <w:rFonts w:ascii="仿宋_GB2312" w:eastAsia="仿宋_GB2312" w:cs="仿宋_GB2312"/>
          <w:sz w:val="32"/>
          <w:szCs w:val="32"/>
        </w:rPr>
        <w:t xml:space="preserve"> 2019</w:t>
      </w:r>
      <w:r>
        <w:rPr>
          <w:rFonts w:ascii="仿宋_GB2312" w:eastAsia="仿宋_GB2312" w:cs="仿宋_GB2312" w:hint="eastAsia"/>
          <w:sz w:val="32"/>
          <w:szCs w:val="32"/>
        </w:rPr>
        <w:t>年收入总计</w:t>
      </w:r>
      <w:r>
        <w:rPr>
          <w:rFonts w:ascii="仿宋_GB2312" w:eastAsia="仿宋_GB2312" w:cs="仿宋_GB2312"/>
          <w:sz w:val="32"/>
          <w:szCs w:val="32"/>
        </w:rPr>
        <w:t xml:space="preserve">159848.21 </w:t>
      </w:r>
      <w:r>
        <w:rPr>
          <w:rFonts w:ascii="仿宋_GB2312" w:eastAsia="仿宋_GB2312" w:cs="仿宋_GB2312" w:hint="eastAsia"/>
          <w:sz w:val="32"/>
          <w:szCs w:val="32"/>
        </w:rPr>
        <w:t>万元，支出总计</w:t>
      </w:r>
      <w:r>
        <w:rPr>
          <w:rFonts w:ascii="仿宋_GB2312" w:eastAsia="仿宋_GB2312" w:cs="仿宋_GB2312"/>
          <w:sz w:val="32"/>
          <w:szCs w:val="32"/>
        </w:rPr>
        <w:t>159848.21</w:t>
      </w:r>
      <w:r>
        <w:rPr>
          <w:rFonts w:ascii="仿宋_GB2312" w:eastAsia="仿宋_GB2312" w:cs="仿宋_GB2312" w:hint="eastAsia"/>
          <w:sz w:val="32"/>
          <w:szCs w:val="32"/>
        </w:rPr>
        <w:t>万元，与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预算</w:t>
      </w:r>
      <w:r>
        <w:rPr>
          <w:rFonts w:ascii="仿宋_GB2312" w:eastAsia="仿宋_GB2312" w:cs="仿宋_GB2312" w:hint="eastAsia"/>
          <w:sz w:val="32"/>
          <w:szCs w:val="32"/>
        </w:rPr>
        <w:t>相比，收入支出增长</w:t>
      </w:r>
      <w:r>
        <w:rPr>
          <w:rFonts w:ascii="仿宋_GB2312" w:eastAsia="仿宋_GB2312" w:cs="仿宋_GB2312"/>
          <w:sz w:val="32"/>
          <w:szCs w:val="32"/>
        </w:rPr>
        <w:lastRenderedPageBreak/>
        <w:t>18811.56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>
        <w:rPr>
          <w:rFonts w:ascii="仿宋_GB2312" w:eastAsia="仿宋_GB2312" w:cs="仿宋_GB2312" w:hint="eastAsia"/>
          <w:sz w:val="32"/>
          <w:szCs w:val="32"/>
        </w:rPr>
        <w:t>，增长</w:t>
      </w:r>
      <w:r>
        <w:rPr>
          <w:rFonts w:ascii="仿宋_GB2312" w:eastAsia="仿宋_GB2312" w:cs="仿宋_GB2312" w:hint="eastAsia"/>
          <w:sz w:val="32"/>
          <w:szCs w:val="32"/>
        </w:rPr>
        <w:t>13.33%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主要原因是：财政拨款增长</w:t>
      </w:r>
      <w:r>
        <w:rPr>
          <w:rFonts w:ascii="仿宋_GB2312" w:eastAsia="仿宋_GB2312" w:cs="仿宋_GB2312"/>
          <w:sz w:val="32"/>
          <w:szCs w:val="32"/>
        </w:rPr>
        <w:t xml:space="preserve">15549.11 </w:t>
      </w:r>
      <w:r>
        <w:rPr>
          <w:rFonts w:ascii="仿宋_GB2312" w:eastAsia="仿宋_GB2312" w:cs="仿宋_GB2312" w:hint="eastAsia"/>
          <w:sz w:val="32"/>
          <w:szCs w:val="32"/>
        </w:rPr>
        <w:t>万元，非税收入（含国有资产收益）增长</w:t>
      </w:r>
      <w:r>
        <w:rPr>
          <w:rFonts w:ascii="仿宋_GB2312" w:eastAsia="仿宋_GB2312" w:cs="仿宋_GB2312"/>
          <w:sz w:val="32"/>
          <w:szCs w:val="32"/>
        </w:rPr>
        <w:t xml:space="preserve">1338.2 </w:t>
      </w:r>
      <w:r>
        <w:rPr>
          <w:rFonts w:ascii="仿宋_GB2312" w:eastAsia="仿宋_GB2312" w:cs="仿宋_GB2312" w:hint="eastAsia"/>
          <w:sz w:val="32"/>
          <w:szCs w:val="32"/>
        </w:rPr>
        <w:t>万元，专项收入增加</w:t>
      </w:r>
      <w:r>
        <w:rPr>
          <w:rFonts w:ascii="仿宋_GB2312" w:eastAsia="仿宋_GB2312" w:cs="仿宋_GB2312"/>
          <w:sz w:val="32"/>
          <w:szCs w:val="32"/>
        </w:rPr>
        <w:t>1924.25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</w:p>
    <w:p w:rsidR="005325EA" w:rsidRDefault="00252EF4">
      <w:pPr>
        <w:ind w:firstLine="567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二、收入预算</w:t>
      </w:r>
      <w:r>
        <w:rPr>
          <w:rFonts w:ascii="黑体" w:eastAsia="黑体" w:cs="黑体" w:hint="eastAsia"/>
          <w:sz w:val="32"/>
          <w:szCs w:val="32"/>
        </w:rPr>
        <w:t>总体情况</w:t>
      </w:r>
      <w:r>
        <w:rPr>
          <w:rFonts w:ascii="黑体" w:eastAsia="黑体" w:cs="黑体" w:hint="eastAsia"/>
          <w:sz w:val="32"/>
          <w:szCs w:val="32"/>
        </w:rPr>
        <w:t>说明</w:t>
      </w:r>
    </w:p>
    <w:p w:rsidR="005325EA" w:rsidRDefault="00252EF4">
      <w:pPr>
        <w:ind w:firstLineChars="221" w:firstLine="707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教育体育局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年收入</w:t>
      </w:r>
      <w:r>
        <w:rPr>
          <w:rFonts w:ascii="仿宋_GB2312" w:eastAsia="仿宋_GB2312" w:cs="仿宋_GB2312" w:hint="eastAsia"/>
          <w:sz w:val="32"/>
          <w:szCs w:val="32"/>
        </w:rPr>
        <w:t>合计</w:t>
      </w:r>
      <w:r>
        <w:rPr>
          <w:rFonts w:ascii="仿宋_GB2312" w:eastAsia="仿宋_GB2312" w:cs="仿宋_GB2312"/>
          <w:sz w:val="32"/>
          <w:szCs w:val="32"/>
        </w:rPr>
        <w:t xml:space="preserve">159848.21 </w:t>
      </w:r>
      <w:r>
        <w:rPr>
          <w:rFonts w:ascii="仿宋_GB2312" w:eastAsia="仿宋_GB2312" w:cs="仿宋_GB2312" w:hint="eastAsia"/>
          <w:sz w:val="32"/>
          <w:szCs w:val="32"/>
        </w:rPr>
        <w:t>万元，其中：</w:t>
      </w:r>
      <w:r>
        <w:rPr>
          <w:rFonts w:eastAsia="仿宋_GB2312" w:cs="仿宋_GB2312" w:hint="eastAsia"/>
          <w:sz w:val="32"/>
          <w:szCs w:val="32"/>
        </w:rPr>
        <w:t>一般公共预算收入</w:t>
      </w:r>
      <w:r>
        <w:rPr>
          <w:rFonts w:ascii="仿宋_GB2312" w:eastAsia="仿宋_GB2312" w:cs="仿宋_GB2312"/>
          <w:sz w:val="32"/>
          <w:szCs w:val="32"/>
        </w:rPr>
        <w:t>159848.21</w:t>
      </w:r>
      <w:r>
        <w:rPr>
          <w:rFonts w:ascii="仿宋_GB2312" w:eastAsia="仿宋_GB2312" w:cs="仿宋_GB2312" w:hint="eastAsia"/>
          <w:sz w:val="32"/>
          <w:szCs w:val="32"/>
        </w:rPr>
        <w:t>万元，政府性基金收入</w:t>
      </w:r>
      <w:r>
        <w:rPr>
          <w:rFonts w:ascii="仿宋_GB2312" w:eastAsia="仿宋_GB2312" w:cs="仿宋_GB2312"/>
          <w:sz w:val="32"/>
          <w:szCs w:val="32"/>
        </w:rPr>
        <w:t xml:space="preserve"> 0 </w:t>
      </w:r>
      <w:r>
        <w:rPr>
          <w:rFonts w:ascii="仿宋_GB2312" w:eastAsia="仿宋_GB2312" w:cs="仿宋_GB2312" w:hint="eastAsia"/>
          <w:sz w:val="32"/>
          <w:szCs w:val="32"/>
        </w:rPr>
        <w:t>万元，专户管理的教育收费</w:t>
      </w:r>
      <w:r>
        <w:rPr>
          <w:rFonts w:ascii="仿宋_GB2312" w:eastAsia="仿宋_GB2312" w:cs="仿宋_GB2312"/>
          <w:sz w:val="32"/>
          <w:szCs w:val="32"/>
        </w:rPr>
        <w:t xml:space="preserve"> 0 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</w:p>
    <w:p w:rsidR="005325EA" w:rsidRDefault="00252EF4">
      <w:pPr>
        <w:ind w:firstLine="709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三、支出预算</w:t>
      </w:r>
      <w:r>
        <w:rPr>
          <w:rFonts w:ascii="黑体" w:eastAsia="黑体" w:cs="黑体" w:hint="eastAsia"/>
          <w:sz w:val="32"/>
          <w:szCs w:val="32"/>
        </w:rPr>
        <w:t>总体情况</w:t>
      </w:r>
      <w:r>
        <w:rPr>
          <w:rFonts w:ascii="黑体" w:eastAsia="黑体" w:cs="黑体" w:hint="eastAsia"/>
          <w:sz w:val="32"/>
          <w:szCs w:val="32"/>
        </w:rPr>
        <w:t>说明</w:t>
      </w:r>
    </w:p>
    <w:p w:rsidR="005325EA" w:rsidRDefault="00252EF4">
      <w:pPr>
        <w:ind w:firstLine="70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教育体育局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年支出</w:t>
      </w:r>
      <w:r>
        <w:rPr>
          <w:rFonts w:ascii="仿宋_GB2312" w:eastAsia="仿宋_GB2312" w:cs="仿宋_GB2312" w:hint="eastAsia"/>
          <w:sz w:val="32"/>
          <w:szCs w:val="32"/>
        </w:rPr>
        <w:t>合计</w:t>
      </w:r>
      <w:r>
        <w:rPr>
          <w:rFonts w:ascii="仿宋_GB2312" w:eastAsia="仿宋_GB2312" w:cs="仿宋_GB2312"/>
          <w:sz w:val="32"/>
          <w:szCs w:val="32"/>
        </w:rPr>
        <w:t xml:space="preserve">159848.21 </w:t>
      </w:r>
      <w:r>
        <w:rPr>
          <w:rFonts w:ascii="仿宋_GB2312" w:eastAsia="仿宋_GB2312" w:cs="仿宋_GB2312" w:hint="eastAsia"/>
          <w:sz w:val="32"/>
          <w:szCs w:val="32"/>
        </w:rPr>
        <w:t>万元，</w:t>
      </w:r>
      <w:r>
        <w:rPr>
          <w:rFonts w:ascii="仿宋_GB2312" w:eastAsia="仿宋_GB2312" w:cs="仿宋_GB2312" w:hint="eastAsia"/>
          <w:sz w:val="32"/>
          <w:szCs w:val="32"/>
        </w:rPr>
        <w:t>其中</w:t>
      </w:r>
      <w:r>
        <w:rPr>
          <w:rFonts w:ascii="仿宋_GB2312" w:eastAsia="仿宋_GB2312" w:cs="仿宋_GB2312" w:hint="eastAsia"/>
          <w:sz w:val="32"/>
          <w:szCs w:val="32"/>
        </w:rPr>
        <w:t>：基本支出</w:t>
      </w:r>
      <w:r>
        <w:rPr>
          <w:rFonts w:ascii="仿宋_GB2312" w:eastAsia="仿宋_GB2312" w:cs="仿宋_GB2312"/>
          <w:sz w:val="32"/>
          <w:szCs w:val="32"/>
        </w:rPr>
        <w:t xml:space="preserve">112671.22 </w:t>
      </w:r>
      <w:r>
        <w:rPr>
          <w:rFonts w:ascii="仿宋_GB2312" w:eastAsia="仿宋_GB2312" w:cs="仿宋_GB2312" w:hint="eastAsia"/>
          <w:sz w:val="32"/>
          <w:szCs w:val="32"/>
        </w:rPr>
        <w:t>万元，占年度计划的</w:t>
      </w:r>
      <w:r>
        <w:rPr>
          <w:rFonts w:ascii="仿宋_GB2312" w:eastAsia="仿宋_GB2312" w:cs="仿宋_GB2312"/>
          <w:sz w:val="32"/>
          <w:szCs w:val="32"/>
        </w:rPr>
        <w:t>70.49%</w:t>
      </w:r>
      <w:r>
        <w:rPr>
          <w:rFonts w:ascii="仿宋_GB2312" w:eastAsia="仿宋_GB2312" w:cs="仿宋_GB2312" w:hint="eastAsia"/>
          <w:sz w:val="32"/>
          <w:szCs w:val="32"/>
        </w:rPr>
        <w:t>；项目支出</w:t>
      </w:r>
      <w:r>
        <w:rPr>
          <w:rFonts w:ascii="仿宋_GB2312" w:eastAsia="仿宋_GB2312" w:cs="仿宋_GB2312"/>
          <w:sz w:val="32"/>
          <w:szCs w:val="32"/>
        </w:rPr>
        <w:t xml:space="preserve">47176.99 </w:t>
      </w:r>
      <w:r>
        <w:rPr>
          <w:rFonts w:ascii="仿宋_GB2312" w:eastAsia="仿宋_GB2312" w:cs="仿宋_GB2312" w:hint="eastAsia"/>
          <w:sz w:val="32"/>
          <w:szCs w:val="32"/>
        </w:rPr>
        <w:t>万元，占年度计划的</w:t>
      </w:r>
      <w:r>
        <w:rPr>
          <w:rFonts w:ascii="仿宋_GB2312" w:eastAsia="仿宋_GB2312" w:cs="仿宋_GB2312"/>
          <w:sz w:val="32"/>
          <w:szCs w:val="32"/>
        </w:rPr>
        <w:t>29.51%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numPr>
          <w:ilvl w:val="0"/>
          <w:numId w:val="1"/>
        </w:numPr>
        <w:ind w:firstLine="709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财政拨款收入支出预算总体情况说明</w:t>
      </w:r>
      <w:r>
        <w:rPr>
          <w:rFonts w:ascii="黑体" w:eastAsia="黑体" w:cs="黑体" w:hint="eastAsia"/>
          <w:sz w:val="32"/>
          <w:szCs w:val="32"/>
        </w:rPr>
        <w:t xml:space="preserve"> </w:t>
      </w:r>
    </w:p>
    <w:p w:rsidR="005325EA" w:rsidRDefault="00252EF4">
      <w:pPr>
        <w:ind w:firstLine="709"/>
        <w:rPr>
          <w:rFonts w:ascii="黑体" w:eastAsia="黑体" w:cs="黑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教育体育局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财政拨款收入预算</w:t>
      </w:r>
      <w:r>
        <w:rPr>
          <w:rFonts w:ascii="仿宋_GB2312" w:eastAsia="仿宋_GB2312" w:cs="仿宋_GB2312" w:hint="eastAsia"/>
          <w:sz w:val="32"/>
          <w:szCs w:val="32"/>
        </w:rPr>
        <w:t>159848.21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支出预算</w:t>
      </w:r>
      <w:r>
        <w:rPr>
          <w:rFonts w:ascii="仿宋_GB2312" w:eastAsia="仿宋_GB2312" w:cs="仿宋_GB2312" w:hint="eastAsia"/>
          <w:sz w:val="32"/>
          <w:szCs w:val="32"/>
        </w:rPr>
        <w:t>159848.21</w:t>
      </w:r>
      <w:r>
        <w:rPr>
          <w:rFonts w:ascii="仿宋_GB2312" w:eastAsia="仿宋_GB2312" w:cs="仿宋_GB2312" w:hint="eastAsia"/>
          <w:sz w:val="32"/>
          <w:szCs w:val="32"/>
        </w:rPr>
        <w:t>万元。与上年相比，</w:t>
      </w:r>
      <w:r>
        <w:rPr>
          <w:rFonts w:ascii="仿宋_GB2312" w:eastAsia="仿宋_GB2312" w:cs="仿宋_GB2312" w:hint="eastAsia"/>
          <w:sz w:val="32"/>
          <w:szCs w:val="32"/>
        </w:rPr>
        <w:t>财政拨款收支预算增加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>18811.56</w:t>
      </w:r>
      <w:r>
        <w:rPr>
          <w:rFonts w:ascii="仿宋_GB2312" w:eastAsia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cs="仿宋_GB2312" w:hint="eastAsia"/>
          <w:sz w:val="32"/>
          <w:szCs w:val="32"/>
        </w:rPr>
        <w:t xml:space="preserve">13.33 </w:t>
      </w:r>
      <w:r>
        <w:rPr>
          <w:rFonts w:ascii="仿宋_GB2312" w:eastAsia="仿宋_GB2312" w:cs="仿宋_GB2312" w:hint="eastAsia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。主要原因是：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、人员经费增加；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、教育项目投入加大。</w:t>
      </w:r>
    </w:p>
    <w:p w:rsidR="005325EA" w:rsidRDefault="00252EF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、一般公共预算支出预算情况说明</w:t>
      </w:r>
    </w:p>
    <w:p w:rsidR="005325EA" w:rsidRDefault="00252EF4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教育体育局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年一般公共预算支出年初预算为</w:t>
      </w:r>
      <w:r>
        <w:rPr>
          <w:rFonts w:ascii="仿宋_GB2312" w:eastAsia="仿宋_GB2312" w:cs="仿宋_GB2312"/>
          <w:sz w:val="32"/>
          <w:szCs w:val="32"/>
        </w:rPr>
        <w:t>159848.21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万元。主要用于以下方面：</w:t>
      </w:r>
      <w:r>
        <w:rPr>
          <w:rFonts w:ascii="仿宋_GB2312" w:eastAsia="仿宋_GB2312" w:cs="仿宋_GB2312" w:hint="eastAsia"/>
          <w:sz w:val="32"/>
          <w:szCs w:val="32"/>
        </w:rPr>
        <w:t>教育（类）支出</w:t>
      </w:r>
      <w:r>
        <w:rPr>
          <w:rFonts w:ascii="仿宋_GB2312" w:eastAsia="仿宋_GB2312" w:cs="仿宋_GB2312"/>
          <w:sz w:val="32"/>
          <w:szCs w:val="32"/>
        </w:rPr>
        <w:t xml:space="preserve">130364.82 </w:t>
      </w:r>
      <w:r>
        <w:rPr>
          <w:rFonts w:ascii="仿宋_GB2312" w:eastAsia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cs="仿宋_GB2312"/>
          <w:sz w:val="32"/>
          <w:szCs w:val="32"/>
        </w:rPr>
        <w:t>81.56%</w:t>
      </w:r>
      <w:r>
        <w:rPr>
          <w:rFonts w:ascii="仿宋_GB2312" w:eastAsia="仿宋_GB2312" w:cs="仿宋_GB2312" w:hint="eastAsia"/>
          <w:sz w:val="32"/>
          <w:szCs w:val="32"/>
        </w:rPr>
        <w:t>，社会保障和就业（类）支出</w:t>
      </w:r>
      <w:r>
        <w:rPr>
          <w:rFonts w:ascii="仿宋_GB2312" w:eastAsia="仿宋_GB2312" w:cs="仿宋_GB2312"/>
          <w:sz w:val="32"/>
          <w:szCs w:val="32"/>
        </w:rPr>
        <w:t>15599.07</w:t>
      </w:r>
      <w:r>
        <w:rPr>
          <w:rFonts w:ascii="仿宋_GB2312" w:eastAsia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cs="仿宋_GB2312"/>
          <w:sz w:val="32"/>
          <w:szCs w:val="32"/>
        </w:rPr>
        <w:t>9.76 %</w:t>
      </w:r>
      <w:r>
        <w:rPr>
          <w:rFonts w:ascii="仿宋_GB2312" w:eastAsia="仿宋_GB2312" w:cs="仿宋_GB2312" w:hint="eastAsia"/>
          <w:sz w:val="32"/>
          <w:szCs w:val="32"/>
        </w:rPr>
        <w:t>，医疗卫生与计划生育（类）支出</w:t>
      </w:r>
      <w:r>
        <w:rPr>
          <w:rFonts w:ascii="仿宋_GB2312" w:eastAsia="仿宋_GB2312" w:cs="仿宋_GB2312"/>
          <w:sz w:val="32"/>
          <w:szCs w:val="32"/>
        </w:rPr>
        <w:t xml:space="preserve">6022.06 </w:t>
      </w:r>
      <w:r>
        <w:rPr>
          <w:rFonts w:ascii="仿宋_GB2312" w:eastAsia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cs="仿宋_GB2312"/>
          <w:sz w:val="32"/>
          <w:szCs w:val="32"/>
        </w:rPr>
        <w:t xml:space="preserve"> 3.77 %</w:t>
      </w:r>
      <w:r>
        <w:rPr>
          <w:rFonts w:ascii="仿宋_GB2312" w:eastAsia="仿宋_GB2312" w:cs="仿宋_GB2312" w:hint="eastAsia"/>
          <w:sz w:val="32"/>
          <w:szCs w:val="32"/>
        </w:rPr>
        <w:t>，住房保障（类）支出</w:t>
      </w:r>
      <w:r>
        <w:rPr>
          <w:rFonts w:ascii="仿宋_GB2312" w:eastAsia="仿宋_GB2312" w:cs="仿宋_GB2312"/>
          <w:sz w:val="32"/>
          <w:szCs w:val="32"/>
        </w:rPr>
        <w:t xml:space="preserve">7846.72 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万元，占</w:t>
      </w:r>
      <w:r>
        <w:rPr>
          <w:rFonts w:ascii="仿宋_GB2312" w:eastAsia="仿宋_GB2312" w:cs="仿宋_GB2312"/>
          <w:sz w:val="32"/>
          <w:szCs w:val="32"/>
        </w:rPr>
        <w:t>4.91 %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六、</w:t>
      </w:r>
      <w:r>
        <w:rPr>
          <w:rFonts w:ascii="黑体" w:eastAsia="黑体" w:cs="黑体" w:hint="eastAsia"/>
          <w:sz w:val="32"/>
          <w:szCs w:val="32"/>
        </w:rPr>
        <w:t>支出预算经济分类情况说明</w:t>
      </w:r>
    </w:p>
    <w:p w:rsidR="005325EA" w:rsidRDefault="00252EF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按照《财政部关于印发</w:t>
      </w:r>
      <w:r>
        <w:rPr>
          <w:rFonts w:ascii="仿宋_GB2312" w:eastAsia="仿宋_GB2312" w:cs="仿宋_GB2312" w:hint="eastAsia"/>
          <w:sz w:val="32"/>
          <w:szCs w:val="32"/>
        </w:rPr>
        <w:t>&lt;</w:t>
      </w:r>
      <w:r>
        <w:rPr>
          <w:rFonts w:ascii="仿宋_GB2312" w:eastAsia="仿宋_GB2312" w:cs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cs="仿宋_GB2312" w:hint="eastAsia"/>
          <w:sz w:val="32"/>
          <w:szCs w:val="32"/>
        </w:rPr>
        <w:t>&gt;</w:t>
      </w:r>
      <w:r>
        <w:rPr>
          <w:rFonts w:ascii="仿宋_GB2312" w:eastAsia="仿宋_GB2312" w:cs="仿宋_GB2312" w:hint="eastAsia"/>
          <w:sz w:val="32"/>
          <w:szCs w:val="32"/>
        </w:rPr>
        <w:t>的通知》（财预〔</w:t>
      </w:r>
      <w:r>
        <w:rPr>
          <w:rFonts w:ascii="仿宋_GB2312" w:eastAsia="仿宋_GB2312" w:cs="仿宋_GB2312" w:hint="eastAsia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98</w:t>
      </w:r>
      <w:r>
        <w:rPr>
          <w:rFonts w:ascii="仿宋_GB2312" w:eastAsia="仿宋_GB2312" w:cs="仿宋_GB2312" w:hint="eastAsia"/>
          <w:sz w:val="32"/>
          <w:szCs w:val="32"/>
        </w:rPr>
        <w:t>号）要求，从</w:t>
      </w:r>
      <w:r>
        <w:rPr>
          <w:rFonts w:ascii="仿宋_GB2312" w:eastAsia="仿宋_GB2312" w:cs="仿宋_GB2312" w:hint="eastAsia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按两套经济分类科目分别反映不同资金来源的全部预算支出。</w:t>
      </w:r>
    </w:p>
    <w:p w:rsidR="005325EA" w:rsidRDefault="00252EF4">
      <w:pPr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七、政府性基金预算支出情况说明</w:t>
      </w:r>
    </w:p>
    <w:p w:rsidR="005325EA" w:rsidRDefault="00252EF4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我局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无使用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政府性基金预算拨款安排的支出。</w:t>
      </w:r>
    </w:p>
    <w:p w:rsidR="005325EA" w:rsidRDefault="00252EF4">
      <w:pPr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八</w:t>
      </w:r>
      <w:r>
        <w:rPr>
          <w:rFonts w:ascii="黑体" w:eastAsia="黑体" w:cs="黑体" w:hint="eastAsia"/>
          <w:sz w:val="32"/>
          <w:szCs w:val="32"/>
        </w:rPr>
        <w:t>、“三公”经费支出预算情况说明</w:t>
      </w:r>
    </w:p>
    <w:p w:rsidR="005325EA" w:rsidRDefault="00252EF4">
      <w:pPr>
        <w:ind w:firstLine="70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我局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年“三公”经费预算为</w:t>
      </w:r>
      <w:r>
        <w:rPr>
          <w:rFonts w:ascii="仿宋_GB2312" w:eastAsia="仿宋_GB2312" w:cs="仿宋_GB2312"/>
          <w:sz w:val="32"/>
          <w:szCs w:val="32"/>
        </w:rPr>
        <w:t xml:space="preserve">527.68 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年“三公”经费</w:t>
      </w:r>
      <w:r>
        <w:rPr>
          <w:rFonts w:ascii="仿宋_GB2312" w:eastAsia="仿宋_GB2312" w:cs="仿宋_GB2312" w:hint="eastAsia"/>
          <w:sz w:val="32"/>
          <w:szCs w:val="32"/>
        </w:rPr>
        <w:t>支出</w:t>
      </w:r>
      <w:r>
        <w:rPr>
          <w:rFonts w:ascii="仿宋_GB2312" w:eastAsia="仿宋_GB2312" w:cs="仿宋_GB2312" w:hint="eastAsia"/>
          <w:sz w:val="32"/>
          <w:szCs w:val="32"/>
        </w:rPr>
        <w:t>预算为比</w:t>
      </w:r>
      <w:r>
        <w:rPr>
          <w:rFonts w:ascii="仿宋_GB2312" w:eastAsia="仿宋_GB2312" w:cs="仿宋_GB2312" w:hint="eastAsia"/>
          <w:sz w:val="32"/>
          <w:szCs w:val="32"/>
        </w:rPr>
        <w:t>上</w:t>
      </w:r>
      <w:r>
        <w:rPr>
          <w:rFonts w:ascii="仿宋_GB2312" w:eastAsia="仿宋_GB2312" w:cs="仿宋_GB2312" w:hint="eastAsia"/>
          <w:sz w:val="32"/>
          <w:szCs w:val="32"/>
        </w:rPr>
        <w:t>年增加</w:t>
      </w:r>
      <w:r>
        <w:rPr>
          <w:rFonts w:ascii="仿宋_GB2312" w:eastAsia="仿宋_GB2312" w:cs="仿宋_GB2312"/>
          <w:sz w:val="32"/>
          <w:szCs w:val="32"/>
        </w:rPr>
        <w:t>73.47</w:t>
      </w:r>
      <w:r>
        <w:rPr>
          <w:rFonts w:ascii="仿宋_GB2312" w:eastAsia="仿宋_GB2312" w:cs="仿宋_GB2312" w:hint="eastAsia"/>
          <w:sz w:val="32"/>
          <w:szCs w:val="32"/>
        </w:rPr>
        <w:t>万元。具体支出情况如下：因公出国（境）费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万元，公务用车购置费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万元；公务用车维护费</w:t>
      </w:r>
      <w:r>
        <w:rPr>
          <w:rFonts w:ascii="仿宋_GB2312" w:eastAsia="仿宋_GB2312" w:cs="仿宋_GB2312"/>
          <w:sz w:val="32"/>
          <w:szCs w:val="32"/>
        </w:rPr>
        <w:t xml:space="preserve">82.04 </w:t>
      </w:r>
      <w:r>
        <w:rPr>
          <w:rFonts w:ascii="仿宋_GB2312" w:eastAsia="仿宋_GB2312" w:cs="仿宋_GB2312" w:hint="eastAsia"/>
          <w:sz w:val="32"/>
          <w:szCs w:val="32"/>
        </w:rPr>
        <w:t>万元；公务接待费</w:t>
      </w:r>
      <w:r>
        <w:rPr>
          <w:rFonts w:ascii="仿宋_GB2312" w:eastAsia="仿宋_GB2312" w:cs="仿宋_GB2312"/>
          <w:sz w:val="32"/>
          <w:szCs w:val="32"/>
        </w:rPr>
        <w:t xml:space="preserve">445.64 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5325EA" w:rsidRDefault="00252EF4">
      <w:pPr>
        <w:ind w:firstLine="70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具体支出情况如下：</w:t>
      </w:r>
    </w:p>
    <w:p w:rsidR="005325EA" w:rsidRDefault="00252EF4" w:rsidP="00252EF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325EA" w:rsidRDefault="00252EF4" w:rsidP="00252EF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82.04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82.04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万元，主要用于开展工作所需公务用车的燃料费、维修费、过路过桥费、保险费、安全奖励费用等支出。公务用车运行维护费</w:t>
      </w:r>
      <w:r>
        <w:rPr>
          <w:rFonts w:ascii="仿宋_GB2312" w:eastAsia="仿宋_GB2312" w:hint="eastAsia"/>
          <w:sz w:val="32"/>
          <w:szCs w:val="32"/>
        </w:rPr>
        <w:t>比上年增加</w:t>
      </w:r>
      <w:r>
        <w:rPr>
          <w:rFonts w:ascii="仿宋_GB2312" w:eastAsia="仿宋_GB2312" w:hint="eastAsia"/>
          <w:sz w:val="32"/>
          <w:szCs w:val="32"/>
        </w:rPr>
        <w:t xml:space="preserve">42.12 </w:t>
      </w:r>
      <w:r>
        <w:rPr>
          <w:rFonts w:ascii="仿宋_GB2312" w:eastAsia="仿宋_GB2312" w:hint="eastAsia"/>
          <w:sz w:val="32"/>
          <w:szCs w:val="32"/>
        </w:rPr>
        <w:t>元，主要原因：</w:t>
      </w:r>
      <w:r>
        <w:rPr>
          <w:rFonts w:ascii="仿宋_GB2312" w:eastAsia="仿宋_GB2312" w:cs="仿宋_GB2312" w:hint="eastAsia"/>
          <w:sz w:val="32"/>
          <w:szCs w:val="32"/>
        </w:rPr>
        <w:t>为迎接国家基本均衡县验收工作，</w:t>
      </w:r>
      <w:r>
        <w:rPr>
          <w:rFonts w:ascii="仿宋_GB2312" w:eastAsia="仿宋_GB2312" w:cs="仿宋_GB2312" w:hint="eastAsia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年我市多次组织局机关同志进行下乡指导和督促工作，本年度接待了省督导委员会专家组成员对我市的验收和督导回访。</w:t>
      </w:r>
    </w:p>
    <w:p w:rsidR="005325EA" w:rsidRDefault="00252EF4" w:rsidP="00252EF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445.64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</w:t>
      </w:r>
      <w:r>
        <w:rPr>
          <w:rFonts w:ascii="仿宋_GB2312" w:eastAsia="仿宋_GB2312" w:hAnsi="宋体" w:cs="Courier New" w:hint="eastAsia"/>
          <w:sz w:val="32"/>
          <w:szCs w:val="32"/>
        </w:rPr>
        <w:t>预算数比上年增加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237.85   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</w:t>
      </w:r>
      <w:r>
        <w:rPr>
          <w:rFonts w:ascii="仿宋_GB2312" w:eastAsia="仿宋_GB2312" w:hAnsi="宋体" w:cs="Courier New" w:hint="eastAsia"/>
          <w:sz w:val="32"/>
          <w:szCs w:val="32"/>
        </w:rPr>
        <w:t>:2019</w:t>
      </w:r>
      <w:r>
        <w:rPr>
          <w:rFonts w:ascii="仿宋_GB2312" w:eastAsia="仿宋_GB2312" w:hAnsi="宋体" w:cs="Courier New" w:hint="eastAsia"/>
          <w:sz w:val="32"/>
          <w:szCs w:val="32"/>
        </w:rPr>
        <w:t>年乡镇中心校作为预算单位并入教体局部门预算，单位统计口径不同，另</w:t>
      </w:r>
      <w:r>
        <w:rPr>
          <w:rFonts w:ascii="仿宋_GB2312" w:eastAsia="仿宋_GB2312" w:cs="仿宋_GB2312" w:hint="eastAsia"/>
          <w:sz w:val="32"/>
          <w:szCs w:val="32"/>
        </w:rPr>
        <w:t>为迎接国家基本均衡县验收工作，</w:t>
      </w:r>
      <w:r>
        <w:rPr>
          <w:rFonts w:ascii="仿宋_GB2312" w:eastAsia="仿宋_GB2312" w:cs="仿宋_GB2312" w:hint="eastAsia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年我市多次组织局机关同志进行下乡指导和督促工作，本年度接待了省督导委员会专家组成员对</w:t>
      </w:r>
      <w:r>
        <w:rPr>
          <w:rFonts w:ascii="仿宋_GB2312" w:eastAsia="仿宋_GB2312" w:cs="仿宋_GB2312" w:hint="eastAsia"/>
          <w:sz w:val="32"/>
          <w:szCs w:val="32"/>
        </w:rPr>
        <w:t>我市的验收和督导回访。</w:t>
      </w:r>
    </w:p>
    <w:p w:rsidR="005325EA" w:rsidRDefault="00252EF4">
      <w:pPr>
        <w:ind w:firstLine="709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九</w:t>
      </w:r>
      <w:bookmarkStart w:id="0" w:name="_GoBack"/>
      <w:bookmarkEnd w:id="0"/>
      <w:r>
        <w:rPr>
          <w:rFonts w:ascii="黑体" w:eastAsia="黑体" w:cs="黑体" w:hint="eastAsia"/>
          <w:sz w:val="32"/>
          <w:szCs w:val="32"/>
        </w:rPr>
        <w:t>、其他重要事项的情况说明</w:t>
      </w:r>
    </w:p>
    <w:p w:rsidR="005325EA" w:rsidRDefault="00252EF4"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（一）机关运行经费支出情况说明</w:t>
      </w:r>
    </w:p>
    <w:p w:rsidR="005325EA" w:rsidRDefault="00252EF4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我局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cs="仿宋_GB2312"/>
          <w:sz w:val="32"/>
          <w:szCs w:val="32"/>
        </w:rPr>
        <w:t xml:space="preserve">112671.22 </w:t>
      </w:r>
      <w:r>
        <w:rPr>
          <w:rFonts w:ascii="仿宋_GB2312" w:eastAsia="仿宋_GB2312" w:cs="仿宋_GB2312" w:hint="eastAsia"/>
          <w:sz w:val="32"/>
          <w:szCs w:val="32"/>
        </w:rPr>
        <w:t>万元，主要</w:t>
      </w:r>
      <w:r>
        <w:rPr>
          <w:rFonts w:ascii="仿宋_GB2312" w:eastAsia="仿宋_GB2312" w:cs="仿宋_GB2312" w:hint="eastAsia"/>
          <w:sz w:val="32"/>
          <w:szCs w:val="32"/>
        </w:rPr>
        <w:t>用于</w:t>
      </w:r>
      <w:r>
        <w:rPr>
          <w:rFonts w:ascii="仿宋_GB2312" w:eastAsia="仿宋_GB2312" w:cs="仿宋_GB2312" w:hint="eastAsia"/>
          <w:sz w:val="32"/>
          <w:szCs w:val="32"/>
        </w:rPr>
        <w:t>保障机构正常运转及正常履职需要。</w:t>
      </w:r>
    </w:p>
    <w:p w:rsidR="005325EA" w:rsidRDefault="00252EF4"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（二）政府采购支出情况</w:t>
      </w:r>
    </w:p>
    <w:p w:rsidR="005325EA" w:rsidRDefault="00252EF4">
      <w:pPr>
        <w:ind w:firstLine="70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我局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年政府采购预算安排</w:t>
      </w:r>
      <w:r>
        <w:rPr>
          <w:rFonts w:ascii="仿宋_GB2312" w:eastAsia="仿宋_GB2312" w:cs="仿宋_GB2312" w:hint="eastAsia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25EA" w:rsidRDefault="00252EF4"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（三）国有资产占用情况</w:t>
      </w:r>
    </w:p>
    <w:p w:rsidR="005325EA" w:rsidRDefault="00252EF4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年期末，我单位共有车辆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辆，其中：一般公务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用车</w:t>
      </w:r>
      <w:r>
        <w:rPr>
          <w:rFonts w:ascii="仿宋_GB2312" w:eastAsia="仿宋_GB2312" w:cs="仿宋_GB2312"/>
          <w:sz w:val="32"/>
          <w:szCs w:val="32"/>
        </w:rPr>
        <w:t xml:space="preserve">12 </w:t>
      </w:r>
      <w:r>
        <w:rPr>
          <w:rFonts w:ascii="仿宋_GB2312" w:eastAsia="仿宋_GB2312" w:cs="仿宋_GB2312" w:hint="eastAsia"/>
          <w:sz w:val="32"/>
          <w:szCs w:val="32"/>
        </w:rPr>
        <w:t>辆；单价</w:t>
      </w: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ascii="仿宋_GB2312" w:eastAsia="仿宋_GB2312" w:cs="仿宋_GB2312" w:hint="eastAsia"/>
          <w:sz w:val="32"/>
          <w:szCs w:val="32"/>
        </w:rPr>
        <w:t>万元以上通用设备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台，单位价值</w:t>
      </w:r>
      <w:r>
        <w:rPr>
          <w:rFonts w:ascii="仿宋_GB2312" w:eastAsia="仿宋_GB2312" w:cs="仿宋_GB2312"/>
          <w:sz w:val="32"/>
          <w:szCs w:val="32"/>
        </w:rPr>
        <w:t>100</w:t>
      </w:r>
      <w:r>
        <w:rPr>
          <w:rFonts w:ascii="仿宋_GB2312" w:eastAsia="仿宋_GB2312" w:cs="仿宋_GB2312" w:hint="eastAsia"/>
          <w:sz w:val="32"/>
          <w:szCs w:val="32"/>
        </w:rPr>
        <w:t>万元以上专用设备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台。现正在办理有关核销手续；单价</w:t>
      </w: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ascii="仿宋_GB2312" w:eastAsia="仿宋_GB2312" w:cs="仿宋_GB2312" w:hint="eastAsia"/>
          <w:sz w:val="32"/>
          <w:szCs w:val="32"/>
        </w:rPr>
        <w:t>万元以上通用设备</w:t>
      </w:r>
      <w:r>
        <w:rPr>
          <w:rFonts w:ascii="仿宋_GB2312" w:eastAsia="仿宋_GB2312" w:cs="仿宋_GB2312"/>
          <w:sz w:val="32"/>
          <w:szCs w:val="32"/>
        </w:rPr>
        <w:t xml:space="preserve"> 0</w:t>
      </w:r>
      <w:r>
        <w:rPr>
          <w:rFonts w:ascii="仿宋_GB2312" w:eastAsia="仿宋_GB2312" w:cs="仿宋_GB2312" w:hint="eastAsia"/>
          <w:sz w:val="32"/>
          <w:szCs w:val="32"/>
        </w:rPr>
        <w:t>台（套），单位价值</w:t>
      </w:r>
      <w:r>
        <w:rPr>
          <w:rFonts w:ascii="仿宋_GB2312" w:eastAsia="仿宋_GB2312" w:cs="仿宋_GB2312"/>
          <w:sz w:val="32"/>
          <w:szCs w:val="32"/>
        </w:rPr>
        <w:t>100</w:t>
      </w:r>
      <w:r>
        <w:rPr>
          <w:rFonts w:ascii="仿宋_GB2312" w:eastAsia="仿宋_GB2312" w:cs="仿宋_GB2312" w:hint="eastAsia"/>
          <w:sz w:val="32"/>
          <w:szCs w:val="32"/>
        </w:rPr>
        <w:t>万元以上专用设备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台（套）。</w:t>
      </w:r>
    </w:p>
    <w:p w:rsidR="005325EA" w:rsidRDefault="00252EF4"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（四）专项转移支付情况</w:t>
      </w:r>
    </w:p>
    <w:p w:rsidR="005325EA" w:rsidRDefault="00252EF4" w:rsidP="00252EF4">
      <w:pPr>
        <w:ind w:firstLineChars="219" w:firstLine="70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我单位无负责的专项转移支付项目。</w:t>
      </w:r>
    </w:p>
    <w:p w:rsidR="005325EA" w:rsidRDefault="00252EF4"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（五）关于预算绩效管理工作开展情况说明</w:t>
      </w:r>
    </w:p>
    <w:p w:rsidR="005325EA" w:rsidRDefault="00252EF4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年，我局拟组织对义务教育阶段建档立卡贫困家庭学生营养改善计划、建档立卡家庭经济困难幼儿园保教费、普通高中建档立卡等四类家庭经济困难学生免学费、住宿费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、农村家庭经济困难寄宿生生活补助等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个项目进行预算绩效评价，涉及资金</w:t>
      </w:r>
      <w:r>
        <w:rPr>
          <w:rFonts w:ascii="仿宋_GB2312" w:eastAsia="仿宋_GB2312" w:cs="仿宋_GB2312"/>
          <w:sz w:val="32"/>
          <w:szCs w:val="32"/>
        </w:rPr>
        <w:t xml:space="preserve"> 1920.4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5325EA" w:rsidRDefault="005325EA"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</w:p>
    <w:p w:rsidR="005325EA" w:rsidRDefault="00252EF4">
      <w:pPr>
        <w:ind w:firstLine="709"/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第三部分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名词解释</w:t>
      </w:r>
    </w:p>
    <w:p w:rsidR="005325EA" w:rsidRDefault="00252EF4" w:rsidP="00252EF4">
      <w:pPr>
        <w:spacing w:beforeLines="100" w:before="312"/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一、财政拨款收入：是指市级财政当年拨付的资金。</w:t>
      </w:r>
    </w:p>
    <w:p w:rsidR="005325EA" w:rsidRDefault="00252EF4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得的收入。</w:t>
      </w:r>
    </w:p>
    <w:p w:rsidR="005325EA" w:rsidRDefault="00252EF4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5325EA" w:rsidRDefault="00252EF4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事业基金（即事业单位以前各年度收支相抵后，按国家规定提取、用于弥补以后年度收支差额的基金）弥补当年收支缺口的资金。</w:t>
      </w:r>
    </w:p>
    <w:p w:rsidR="005325EA" w:rsidRDefault="00252EF4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5325EA" w:rsidRDefault="00252EF4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六、项目支出：是指在基本支出之外，为完成</w:t>
      </w:r>
      <w:r>
        <w:rPr>
          <w:rFonts w:ascii="仿宋_GB2312" w:eastAsia="仿宋_GB2312" w:cs="仿宋_GB2312" w:hint="eastAsia"/>
          <w:sz w:val="32"/>
          <w:szCs w:val="32"/>
        </w:rPr>
        <w:t>特定的行政工作任务或事业发展目标所发生的支出。</w:t>
      </w:r>
    </w:p>
    <w:p w:rsidR="005325EA" w:rsidRDefault="00252EF4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5325EA" w:rsidRDefault="00252EF4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八、机关运行经费：是指为保障行政单位（含参照公务员法管理的事业单位）运行用于购买货</w:t>
      </w:r>
      <w:r>
        <w:rPr>
          <w:rFonts w:ascii="仿宋_GB2312" w:eastAsia="仿宋_GB2312" w:cs="仿宋_GB2312" w:hint="eastAsia"/>
          <w:sz w:val="32"/>
          <w:szCs w:val="32"/>
        </w:rPr>
        <w:t>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5325EA" w:rsidRDefault="00252EF4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附表：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一、部门收支总体情况表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二、部门收入总体情况表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三、部门支出总体情况表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四、财政拨款收支总体情况表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五、一般公共预算支出情况表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六、一般公共预算基本支出情况表</w:t>
      </w:r>
    </w:p>
    <w:p w:rsidR="005325EA" w:rsidRDefault="00252EF4" w:rsidP="00252EF4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七、一般公共预算“三公”经费支出情况表</w:t>
      </w:r>
    </w:p>
    <w:p w:rsidR="005325EA" w:rsidRDefault="00252EF4">
      <w:pPr>
        <w:ind w:firstLine="426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八、政府性基金预算支出情况表</w:t>
      </w:r>
    </w:p>
    <w:sectPr w:rsidR="005325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8E40"/>
    <w:multiLevelType w:val="singleLevel"/>
    <w:tmpl w:val="60B98E4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5EA"/>
    <w:rsid w:val="00252EF4"/>
    <w:rsid w:val="0053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="420"/>
    </w:pPr>
  </w:style>
  <w:style w:type="character" w:customStyle="1" w:styleId="Char">
    <w:name w:val="批注框文本 Char"/>
    <w:link w:val="a3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739</Words>
  <Characters>4214</Characters>
  <Application>Microsoft Office Word</Application>
  <DocSecurity>0</DocSecurity>
  <Lines>35</Lines>
  <Paragraphs>9</Paragraphs>
  <ScaleCrop>false</ScaleCrop>
  <Company>Sky123.Org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邓州市2019年教育体育局部门预算公开</dc:title>
  <dc:creator>null,null,总收发</dc:creator>
  <cp:lastModifiedBy>User</cp:lastModifiedBy>
  <cp:revision>1</cp:revision>
  <cp:lastPrinted>2021-06-04T02:02:00Z</cp:lastPrinted>
  <dcterms:created xsi:type="dcterms:W3CDTF">2019-09-16T03:24:00Z</dcterms:created>
  <dcterms:modified xsi:type="dcterms:W3CDTF">2021-06-04T04:07:00Z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