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C7" w:rsidRDefault="0001632B">
      <w:pPr>
        <w:jc w:val="center"/>
        <w:rPr>
          <w:rFonts w:ascii="方正小标宋简体" w:eastAsia="方正小标宋简体" w:hAnsi="黑体"/>
          <w:w w:val="90"/>
          <w:sz w:val="40"/>
          <w:szCs w:val="40"/>
        </w:rPr>
      </w:pPr>
      <w:r>
        <w:rPr>
          <w:rFonts w:ascii="方正小标宋简体" w:eastAsia="方正小标宋简体" w:hAnsi="黑体" w:hint="eastAsia"/>
          <w:w w:val="90"/>
          <w:sz w:val="40"/>
          <w:szCs w:val="40"/>
        </w:rPr>
        <w:t>邓州市</w:t>
      </w:r>
      <w:r>
        <w:rPr>
          <w:rFonts w:ascii="方正小标宋简体" w:eastAsia="方正小标宋简体" w:hAnsi="黑体" w:hint="eastAsia"/>
          <w:w w:val="90"/>
          <w:sz w:val="40"/>
          <w:szCs w:val="40"/>
        </w:rPr>
        <w:t>2019</w:t>
      </w:r>
      <w:r>
        <w:rPr>
          <w:rFonts w:ascii="方正小标宋简体" w:eastAsia="方正小标宋简体" w:hAnsi="黑体" w:hint="eastAsia"/>
          <w:w w:val="90"/>
          <w:sz w:val="40"/>
          <w:szCs w:val="40"/>
        </w:rPr>
        <w:t>年</w:t>
      </w:r>
      <w:r>
        <w:rPr>
          <w:rFonts w:ascii="方正小标宋简体" w:eastAsia="方正小标宋简体" w:hAnsi="黑体" w:hint="eastAsia"/>
          <w:w w:val="90"/>
          <w:sz w:val="40"/>
          <w:szCs w:val="40"/>
        </w:rPr>
        <w:t>自然资源和规划局（原国土资源局）</w:t>
      </w:r>
      <w:r>
        <w:rPr>
          <w:rFonts w:ascii="方正小标宋简体" w:eastAsia="方正小标宋简体" w:hAnsi="黑体" w:hint="eastAsia"/>
          <w:w w:val="90"/>
          <w:sz w:val="40"/>
          <w:szCs w:val="40"/>
        </w:rPr>
        <w:t>部门预算基本情况说明</w:t>
      </w:r>
    </w:p>
    <w:p w:rsidR="00294CC7" w:rsidRDefault="00294CC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294CC7" w:rsidRDefault="0001632B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294CC7" w:rsidRDefault="0001632B" w:rsidP="009723BC">
      <w:pPr>
        <w:spacing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自然资源和规划局（原国土资源局）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294CC7" w:rsidRDefault="0001632B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294CC7" w:rsidRDefault="0001632B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294CC7" w:rsidRDefault="0001632B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294CC7" w:rsidRDefault="0001632B">
      <w:pPr>
        <w:ind w:left="1600" w:hangingChars="500" w:hanging="1600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自然资源和规划局（原国土资源局）</w:t>
      </w:r>
      <w:r>
        <w:rPr>
          <w:rFonts w:ascii="黑体" w:eastAsia="黑体" w:hAnsiTheme="majorEastAsia" w:hint="eastAsia"/>
          <w:sz w:val="32"/>
          <w:szCs w:val="32"/>
        </w:rPr>
        <w:t>201</w:t>
      </w:r>
      <w:r>
        <w:rPr>
          <w:rFonts w:ascii="黑体" w:eastAsia="黑体" w:hAnsiTheme="majorEastAsia" w:hint="eastAsia"/>
          <w:sz w:val="32"/>
          <w:szCs w:val="32"/>
        </w:rPr>
        <w:t>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294CC7" w:rsidRDefault="0001632B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294CC7" w:rsidRDefault="0001632B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294CC7" w:rsidRDefault="0001632B" w:rsidP="009723BC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294CC7" w:rsidRDefault="0001632B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294CC7" w:rsidRDefault="0001632B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自然资源和规划局（原国土资源局）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294CC7" w:rsidRDefault="00294CC7">
      <w:pPr>
        <w:rPr>
          <w:rFonts w:ascii="仿宋_GB2312" w:eastAsia="仿宋_GB2312"/>
          <w:b/>
          <w:sz w:val="32"/>
          <w:szCs w:val="32"/>
        </w:rPr>
      </w:pPr>
    </w:p>
    <w:p w:rsidR="00294CC7" w:rsidRDefault="0001632B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、承担保护与合理利用全市土地资源、矿产资源等自然资源的责任。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、承担规范全市国土资源管理秩序的责任。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、承担优化配置全市国土资源的责任。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、负责规范全市国土资源权属管理。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、承担全市耕地保护的责任，确保耕地保有量和基本农田面积不减少。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、承担及时准确提供全市土地利用各种数据的责任。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、承担全市节约集约利用土地资源的责任。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、承担规范全市国土资源市场秩序的责任。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、负责全市地质勘查和矿产资源储量管理。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、负责全市矿产资源开发管理。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、承担全市地质环境保护的责任。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、承担全市地质灾害预防和治理的责任。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、依法征收土地、矿产资源收益，规范、监督资金使用。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、负责贯彻《中华人民共和国测绘法》和全市测绘管理工作。</w:t>
      </w:r>
    </w:p>
    <w:p w:rsidR="00294CC7" w:rsidRDefault="000163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、推进全市国土资源科技进步。</w:t>
      </w:r>
    </w:p>
    <w:p w:rsidR="00294CC7" w:rsidRDefault="0001632B">
      <w:pPr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、承办市政府交办的其他事项。</w:t>
      </w:r>
    </w:p>
    <w:p w:rsidR="00294CC7" w:rsidRDefault="0001632B">
      <w:pPr>
        <w:ind w:firstLineChars="177" w:firstLine="566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294CC7" w:rsidRPr="009723BC" w:rsidRDefault="009723BC" w:rsidP="009723BC">
      <w:pPr>
        <w:ind w:firstLineChars="177" w:firstLine="573"/>
        <w:rPr>
          <w:rFonts w:ascii="黑体" w:eastAsia="黑体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lastRenderedPageBreak/>
        <w:t>根据《中共邓州市委办公室邓州市人民政府办公室关于印发〈邓州市国土资源局职能配置、内设机构和人员编制规定〉的通知》的规定，邓州市自然资源和规划局设11个科室，包括：</w:t>
      </w:r>
      <w:r w:rsidR="0001632B">
        <w:rPr>
          <w:rFonts w:ascii="仿宋_GB2312" w:eastAsia="仿宋_GB2312" w:hint="eastAsia"/>
          <w:sz w:val="28"/>
          <w:szCs w:val="28"/>
        </w:rPr>
        <w:t>1</w:t>
      </w:r>
      <w:r w:rsidR="0001632B">
        <w:rPr>
          <w:rFonts w:ascii="仿宋_GB2312" w:eastAsia="仿宋_GB2312" w:hint="eastAsia"/>
          <w:sz w:val="28"/>
          <w:szCs w:val="28"/>
        </w:rPr>
        <w:t>、办公室（党办室）</w:t>
      </w:r>
      <w:r w:rsidR="0001632B">
        <w:rPr>
          <w:rFonts w:ascii="仿宋_GB2312" w:eastAsia="仿宋_GB2312" w:hint="eastAsia"/>
          <w:sz w:val="28"/>
          <w:szCs w:val="28"/>
        </w:rPr>
        <w:t>2</w:t>
      </w:r>
      <w:r w:rsidR="0001632B">
        <w:rPr>
          <w:rFonts w:ascii="仿宋_GB2312" w:eastAsia="仿宋_GB2312" w:hint="eastAsia"/>
          <w:sz w:val="28"/>
          <w:szCs w:val="28"/>
        </w:rPr>
        <w:t>、行政审批服务科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632B">
        <w:rPr>
          <w:rFonts w:ascii="仿宋_GB2312" w:eastAsia="仿宋_GB2312" w:hint="eastAsia"/>
          <w:sz w:val="28"/>
          <w:szCs w:val="28"/>
        </w:rPr>
        <w:t>3</w:t>
      </w:r>
      <w:r w:rsidR="0001632B">
        <w:rPr>
          <w:rFonts w:ascii="仿宋_GB2312" w:eastAsia="仿宋_GB2312" w:hint="eastAsia"/>
          <w:sz w:val="28"/>
          <w:szCs w:val="28"/>
        </w:rPr>
        <w:t>、测绘管理科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632B">
        <w:rPr>
          <w:rFonts w:ascii="仿宋_GB2312" w:eastAsia="仿宋_GB2312" w:hint="eastAsia"/>
          <w:sz w:val="28"/>
          <w:szCs w:val="28"/>
        </w:rPr>
        <w:t>4</w:t>
      </w:r>
      <w:r w:rsidR="0001632B">
        <w:rPr>
          <w:rFonts w:ascii="仿宋_GB2312" w:eastAsia="仿宋_GB2312" w:hint="eastAsia"/>
          <w:sz w:val="28"/>
          <w:szCs w:val="28"/>
        </w:rPr>
        <w:t>、规划科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632B">
        <w:rPr>
          <w:rFonts w:ascii="仿宋_GB2312" w:eastAsia="仿宋_GB2312" w:hint="eastAsia"/>
          <w:sz w:val="28"/>
          <w:szCs w:val="28"/>
        </w:rPr>
        <w:t>5</w:t>
      </w:r>
      <w:r w:rsidR="0001632B">
        <w:rPr>
          <w:rFonts w:ascii="仿宋_GB2312" w:eastAsia="仿宋_GB2312" w:hint="eastAsia"/>
          <w:sz w:val="28"/>
          <w:szCs w:val="28"/>
        </w:rPr>
        <w:t>、耕地保护科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632B">
        <w:rPr>
          <w:rFonts w:ascii="仿宋_GB2312" w:eastAsia="仿宋_GB2312" w:hint="eastAsia"/>
          <w:sz w:val="28"/>
          <w:szCs w:val="28"/>
        </w:rPr>
        <w:t>6</w:t>
      </w:r>
      <w:r w:rsidR="0001632B">
        <w:rPr>
          <w:rFonts w:ascii="仿宋_GB2312" w:eastAsia="仿宋_GB2312" w:hint="eastAsia"/>
          <w:sz w:val="28"/>
          <w:szCs w:val="28"/>
        </w:rPr>
        <w:t>、信访法规科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632B">
        <w:rPr>
          <w:rFonts w:ascii="仿宋_GB2312" w:eastAsia="仿宋_GB2312" w:hint="eastAsia"/>
          <w:sz w:val="28"/>
          <w:szCs w:val="28"/>
        </w:rPr>
        <w:t>7</w:t>
      </w:r>
      <w:r w:rsidR="0001632B">
        <w:rPr>
          <w:rFonts w:ascii="仿宋_GB2312" w:eastAsia="仿宋_GB2312" w:hint="eastAsia"/>
          <w:sz w:val="28"/>
          <w:szCs w:val="28"/>
        </w:rPr>
        <w:t>、用地审批管理科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1632B">
        <w:rPr>
          <w:rFonts w:ascii="仿宋_GB2312" w:eastAsia="仿宋_GB2312" w:hint="eastAsia"/>
          <w:sz w:val="28"/>
          <w:szCs w:val="28"/>
        </w:rPr>
        <w:t>8</w:t>
      </w:r>
      <w:r w:rsidR="0001632B">
        <w:rPr>
          <w:rFonts w:ascii="仿宋_GB2312" w:eastAsia="仿宋_GB2312" w:hint="eastAsia"/>
          <w:sz w:val="28"/>
          <w:szCs w:val="28"/>
        </w:rPr>
        <w:t>、地籍管</w:t>
      </w:r>
      <w:r w:rsidR="0001632B">
        <w:rPr>
          <w:rFonts w:ascii="仿宋_GB2312" w:eastAsia="仿宋_GB2312" w:hint="eastAsia"/>
          <w:sz w:val="28"/>
          <w:szCs w:val="28"/>
        </w:rPr>
        <w:t>理科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01632B">
        <w:rPr>
          <w:rFonts w:ascii="仿宋_GB2312" w:eastAsia="仿宋_GB2312" w:hint="eastAsia"/>
          <w:sz w:val="28"/>
          <w:szCs w:val="28"/>
        </w:rPr>
        <w:t>9</w:t>
      </w:r>
      <w:r w:rsidR="0001632B">
        <w:rPr>
          <w:rFonts w:ascii="仿宋_GB2312" w:eastAsia="仿宋_GB2312" w:hint="eastAsia"/>
          <w:sz w:val="28"/>
          <w:szCs w:val="28"/>
        </w:rPr>
        <w:t>、纪检监察室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01632B">
        <w:rPr>
          <w:rFonts w:ascii="仿宋_GB2312" w:eastAsia="仿宋_GB2312" w:hint="eastAsia"/>
          <w:sz w:val="28"/>
          <w:szCs w:val="28"/>
        </w:rPr>
        <w:t>10</w:t>
      </w:r>
      <w:r w:rsidR="0001632B">
        <w:rPr>
          <w:rFonts w:ascii="仿宋_GB2312" w:eastAsia="仿宋_GB2312" w:hint="eastAsia"/>
          <w:sz w:val="28"/>
          <w:szCs w:val="28"/>
        </w:rPr>
        <w:t>、财务审计科</w:t>
      </w:r>
      <w:r w:rsidR="0001632B">
        <w:rPr>
          <w:rFonts w:ascii="仿宋_GB2312" w:eastAsia="仿宋_GB2312" w:hint="eastAsia"/>
          <w:sz w:val="28"/>
          <w:szCs w:val="28"/>
        </w:rPr>
        <w:t xml:space="preserve"> 11</w:t>
      </w:r>
      <w:r w:rsidR="0001632B">
        <w:rPr>
          <w:rFonts w:ascii="仿宋_GB2312" w:eastAsia="仿宋_GB2312" w:hint="eastAsia"/>
          <w:sz w:val="28"/>
          <w:szCs w:val="28"/>
        </w:rPr>
        <w:t>、人事科</w:t>
      </w:r>
    </w:p>
    <w:p w:rsidR="00294CC7" w:rsidRDefault="0001632B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294CC7" w:rsidRDefault="0001632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 w:rsidR="009723BC"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自然资源和规划局</w:t>
      </w:r>
      <w:r>
        <w:rPr>
          <w:rFonts w:ascii="仿宋_GB2312" w:eastAsia="仿宋_GB2312" w:hint="eastAsia"/>
          <w:sz w:val="32"/>
          <w:szCs w:val="32"/>
        </w:rPr>
        <w:t>部门预算包括局机关本级预算和局属单位预算</w:t>
      </w:r>
      <w:r>
        <w:rPr>
          <w:rFonts w:ascii="仿宋_GB2312" w:eastAsia="仿宋_GB2312" w:hint="eastAsia"/>
          <w:sz w:val="32"/>
          <w:szCs w:val="32"/>
        </w:rPr>
        <w:t>。分别是：</w:t>
      </w:r>
    </w:p>
    <w:p w:rsidR="00294CC7" w:rsidRDefault="0001632B">
      <w:pPr>
        <w:ind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1</w:t>
      </w:r>
      <w:r>
        <w:rPr>
          <w:rFonts w:ascii="仿宋_GB2312" w:eastAsia="仿宋_GB2312" w:hAnsi="仿宋_GB2312" w:hint="eastAsia"/>
          <w:kern w:val="0"/>
          <w:sz w:val="32"/>
        </w:rPr>
        <w:t>、</w:t>
      </w:r>
      <w:r>
        <w:rPr>
          <w:rFonts w:ascii="仿宋_GB2312" w:eastAsia="仿宋_GB2312" w:hAnsi="仿宋_GB2312" w:hint="eastAsia"/>
          <w:kern w:val="0"/>
          <w:sz w:val="32"/>
        </w:rPr>
        <w:t>邓州市</w:t>
      </w:r>
      <w:r w:rsidR="009723BC"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自然资源和规划</w:t>
      </w:r>
      <w:r>
        <w:rPr>
          <w:rFonts w:ascii="仿宋_GB2312" w:eastAsia="仿宋_GB2312" w:hAnsi="仿宋_GB2312" w:hint="eastAsia"/>
          <w:kern w:val="0"/>
          <w:sz w:val="32"/>
        </w:rPr>
        <w:t>局本级</w:t>
      </w:r>
    </w:p>
    <w:p w:rsidR="00294CC7" w:rsidRDefault="0001632B">
      <w:pPr>
        <w:ind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2</w:t>
      </w:r>
      <w:r>
        <w:rPr>
          <w:rFonts w:ascii="仿宋_GB2312" w:eastAsia="仿宋_GB2312" w:hAnsi="仿宋_GB2312" w:hint="eastAsia"/>
          <w:kern w:val="0"/>
          <w:sz w:val="32"/>
        </w:rPr>
        <w:t>、</w:t>
      </w:r>
      <w:r>
        <w:rPr>
          <w:rFonts w:ascii="仿宋_GB2312" w:eastAsia="仿宋_GB2312" w:hAnsi="仿宋_GB2312" w:hint="eastAsia"/>
          <w:kern w:val="0"/>
          <w:sz w:val="32"/>
        </w:rPr>
        <w:t>邓州市土地监察大队</w:t>
      </w:r>
    </w:p>
    <w:p w:rsidR="00294CC7" w:rsidRDefault="0001632B">
      <w:pPr>
        <w:ind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3</w:t>
      </w:r>
      <w:r>
        <w:rPr>
          <w:rFonts w:ascii="仿宋_GB2312" w:eastAsia="仿宋_GB2312" w:hAnsi="仿宋_GB2312" w:hint="eastAsia"/>
          <w:kern w:val="0"/>
          <w:sz w:val="32"/>
        </w:rPr>
        <w:t>、</w:t>
      </w:r>
      <w:r>
        <w:rPr>
          <w:rFonts w:ascii="仿宋_GB2312" w:eastAsia="仿宋_GB2312" w:hAnsi="仿宋_GB2312" w:hint="eastAsia"/>
          <w:kern w:val="0"/>
          <w:sz w:val="32"/>
        </w:rPr>
        <w:t>邓州市国土资源局城区分局</w:t>
      </w:r>
    </w:p>
    <w:p w:rsidR="00294CC7" w:rsidRDefault="0001632B">
      <w:pPr>
        <w:ind w:firstLineChars="200" w:firstLine="640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 w:hint="eastAsia"/>
          <w:kern w:val="0"/>
          <w:sz w:val="32"/>
        </w:rPr>
        <w:t>4</w:t>
      </w:r>
      <w:r>
        <w:rPr>
          <w:rFonts w:ascii="仿宋_GB2312" w:eastAsia="仿宋_GB2312" w:hAnsi="仿宋_GB2312" w:hint="eastAsia"/>
          <w:kern w:val="0"/>
          <w:sz w:val="32"/>
        </w:rPr>
        <w:t>、</w:t>
      </w:r>
      <w:r>
        <w:rPr>
          <w:rFonts w:ascii="仿宋_GB2312" w:eastAsia="仿宋_GB2312" w:hAnsi="仿宋_GB2312" w:hint="eastAsia"/>
          <w:kern w:val="0"/>
          <w:sz w:val="32"/>
        </w:rPr>
        <w:t>邓州市矿产资源管理办公室</w:t>
      </w:r>
    </w:p>
    <w:p w:rsidR="00294CC7" w:rsidRDefault="00294CC7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294CC7" w:rsidRDefault="0001632B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自然资源和规划局（原国土资源局）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294CC7" w:rsidRDefault="0001632B" w:rsidP="009723BC"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294CC7" w:rsidRDefault="000163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5843.26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5843.26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3608.7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</w:t>
      </w:r>
      <w:r w:rsidR="009723BC">
        <w:rPr>
          <w:rFonts w:ascii="仿宋_GB2312" w:eastAsia="仿宋_GB2312" w:hint="eastAsia"/>
          <w:sz w:val="32"/>
          <w:szCs w:val="32"/>
        </w:rPr>
        <w:t>，增长161.49%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债券转贷支出</w:t>
      </w:r>
      <w:r>
        <w:rPr>
          <w:rFonts w:ascii="仿宋_GB2312" w:eastAsia="仿宋_GB2312" w:hint="eastAsia"/>
          <w:sz w:val="32"/>
          <w:szCs w:val="32"/>
        </w:rPr>
        <w:t>2700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年邓州市土地监察大队收支增加</w:t>
      </w:r>
      <w:r>
        <w:rPr>
          <w:rFonts w:ascii="仿宋_GB2312" w:eastAsia="仿宋_GB2312" w:hint="eastAsia"/>
          <w:sz w:val="32"/>
          <w:szCs w:val="32"/>
        </w:rPr>
        <w:t>977.4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94CC7" w:rsidRDefault="0001632B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二、收入预算说明</w:t>
      </w:r>
    </w:p>
    <w:p w:rsidR="00294CC7" w:rsidRDefault="0001632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5843.26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，其中：一般公共预算收入</w:t>
      </w:r>
      <w:r>
        <w:rPr>
          <w:rFonts w:ascii="仿宋_GB2312" w:eastAsia="仿宋_GB2312" w:hint="eastAsia"/>
          <w:sz w:val="32"/>
          <w:szCs w:val="32"/>
        </w:rPr>
        <w:t>3143.26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9723BC">
        <w:rPr>
          <w:rFonts w:ascii="仿宋_GB2312" w:eastAsia="仿宋_GB2312" w:hint="eastAsia"/>
          <w:sz w:val="32"/>
          <w:szCs w:val="32"/>
        </w:rPr>
        <w:t>债券转贷支出2700万元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94CC7" w:rsidRDefault="0001632B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三、支出预算说明</w:t>
      </w:r>
    </w:p>
    <w:p w:rsidR="00294CC7" w:rsidRDefault="0001632B">
      <w:pPr>
        <w:ind w:firstLine="70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5843.26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933.77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15.98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4909.49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84.02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723BC" w:rsidRDefault="009723BC" w:rsidP="009723B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9723BC" w:rsidRPr="009723BC" w:rsidRDefault="009723BC" w:rsidP="009723BC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财政拨款收入预算</w:t>
      </w:r>
      <w:r>
        <w:rPr>
          <w:rFonts w:ascii="仿宋_GB2312" w:eastAsia="仿宋_GB2312" w:hint="eastAsia"/>
          <w:sz w:val="32"/>
          <w:szCs w:val="32"/>
        </w:rPr>
        <w:t>933.77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933.77</w:t>
      </w:r>
      <w:r>
        <w:rPr>
          <w:rFonts w:ascii="仿宋_GB2312" w:eastAsia="仿宋_GB2312" w:hAnsi="宋体" w:cs="Courier New" w:hint="eastAsia"/>
          <w:sz w:val="32"/>
          <w:szCs w:val="32"/>
        </w:rPr>
        <w:t>万元。与上年相比，财政拨款收支预算增加</w:t>
      </w:r>
      <w:r w:rsidRPr="009723BC">
        <w:rPr>
          <w:rFonts w:ascii="仿宋_GB2312" w:eastAsia="仿宋_GB2312" w:hAnsi="宋体" w:cs="Courier New"/>
          <w:sz w:val="32"/>
          <w:szCs w:val="32"/>
        </w:rPr>
        <w:t>79.16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万元，增长9.26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，主要原因：人员经费增加。</w:t>
      </w:r>
    </w:p>
    <w:p w:rsidR="00294CC7" w:rsidRDefault="009723B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01632B"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294CC7" w:rsidRDefault="0001632B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3143.26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96.95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3.08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40.92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1.30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65.51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2.08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；自然资源海洋气象（类）等支出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2939.88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93.53%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723BC" w:rsidRDefault="009723BC" w:rsidP="009723BC">
      <w:pPr>
        <w:spacing w:line="560" w:lineRule="exact"/>
        <w:ind w:firstLineChars="200" w:firstLine="640"/>
        <w:rPr>
          <w:rFonts w:ascii="黑体" w:eastAsia="黑体" w:hAnsi="Times New Roman" w:cs="黑体" w:hint="eastAsia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9723BC" w:rsidRPr="009723BC" w:rsidRDefault="009723BC" w:rsidP="009723B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</w:t>
      </w:r>
      <w:r>
        <w:rPr>
          <w:rFonts w:ascii="仿宋_GB2312" w:eastAsia="仿宋_GB2312" w:hint="eastAsia"/>
          <w:sz w:val="32"/>
          <w:szCs w:val="32"/>
        </w:rPr>
        <w:lastRenderedPageBreak/>
        <w:t>来源的全部预算支出。</w:t>
      </w:r>
    </w:p>
    <w:p w:rsidR="00294CC7" w:rsidRDefault="009723B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="0001632B">
        <w:rPr>
          <w:rFonts w:ascii="黑体" w:eastAsia="黑体" w:hint="eastAsia"/>
          <w:sz w:val="32"/>
          <w:szCs w:val="32"/>
        </w:rPr>
        <w:t>、政府性基金预算支出</w:t>
      </w:r>
      <w:r w:rsidR="0001632B">
        <w:rPr>
          <w:rFonts w:ascii="黑体" w:eastAsia="黑体" w:hint="eastAsia"/>
          <w:sz w:val="32"/>
          <w:szCs w:val="32"/>
        </w:rPr>
        <w:t>情况说明</w:t>
      </w:r>
    </w:p>
    <w:p w:rsidR="00294CC7" w:rsidRDefault="0001632B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294CC7" w:rsidRDefault="009723B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01632B"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9723BC" w:rsidRDefault="0001632B">
      <w:pPr>
        <w:ind w:firstLine="70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101.76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34.8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9723BC" w:rsidRDefault="0001632B">
      <w:pPr>
        <w:ind w:firstLine="70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9723BC" w:rsidRPr="00BB499B" w:rsidRDefault="009723BC" w:rsidP="00BB499B">
      <w:pPr>
        <w:pStyle w:val="a7"/>
        <w:numPr>
          <w:ilvl w:val="0"/>
          <w:numId w:val="2"/>
        </w:numP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</w:pPr>
      <w:r w:rsidRPr="00BB499B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因公出国（境）费</w:t>
      </w:r>
      <w:r w:rsidRPr="00BB499B">
        <w:rPr>
          <w:rFonts w:ascii="仿宋_GB2312" w:eastAsia="仿宋_GB2312" w:hint="eastAsia"/>
          <w:sz w:val="32"/>
          <w:szCs w:val="32"/>
        </w:rPr>
        <w:t>0</w:t>
      </w:r>
      <w:r w:rsidRPr="00BB499B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万元，与上年持平。</w:t>
      </w:r>
    </w:p>
    <w:p w:rsidR="00BB499B" w:rsidRDefault="00BB499B" w:rsidP="00BB499B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 w:cs="Courier New" w:hint="eastAsia"/>
          <w:sz w:val="32"/>
          <w:szCs w:val="32"/>
        </w:rPr>
      </w:pPr>
      <w:r w:rsidRPr="00BB499B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int="eastAsia"/>
          <w:sz w:val="32"/>
          <w:szCs w:val="32"/>
        </w:rPr>
        <w:t>74.98</w:t>
      </w:r>
      <w:r w:rsidRPr="00BB499B"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 w:rsidRPr="00BB499B">
        <w:rPr>
          <w:rFonts w:ascii="仿宋_GB2312" w:eastAsia="仿宋_GB2312" w:hAnsi="宋体" w:cs="Courier New" w:hint="eastAsia"/>
          <w:sz w:val="32"/>
          <w:szCs w:val="32"/>
        </w:rPr>
        <w:t>元，其中，公务</w:t>
      </w:r>
    </w:p>
    <w:p w:rsidR="00BB499B" w:rsidRPr="00BB499B" w:rsidRDefault="00BB499B" w:rsidP="00BB499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 w:cs="Courier New" w:hint="eastAsia"/>
          <w:sz w:val="32"/>
          <w:szCs w:val="32"/>
        </w:rPr>
      </w:pPr>
      <w:r w:rsidRPr="00BB499B">
        <w:rPr>
          <w:rFonts w:ascii="仿宋_GB2312" w:eastAsia="仿宋_GB2312" w:hAnsi="宋体" w:cs="Courier New" w:hint="eastAsia"/>
          <w:sz w:val="32"/>
          <w:szCs w:val="32"/>
        </w:rPr>
        <w:t>用车购置费</w:t>
      </w:r>
      <w:r>
        <w:rPr>
          <w:rFonts w:ascii="仿宋_GB2312" w:eastAsia="仿宋_GB2312" w:hint="eastAsia"/>
          <w:sz w:val="32"/>
          <w:szCs w:val="32"/>
        </w:rPr>
        <w:t>0</w:t>
      </w:r>
      <w:r w:rsidRPr="00BB499B"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74.98</w:t>
      </w:r>
      <w:r w:rsidRPr="00BB499B"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 w:rsidRPr="00BB499B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与上年持平</w:t>
      </w:r>
      <w:r w:rsidRPr="00BB499B">
        <w:rPr>
          <w:rFonts w:ascii="仿宋_GB2312" w:eastAsia="仿宋_GB2312" w:hAnsi="宋体" w:cs="Courier New" w:hint="eastAsia"/>
          <w:sz w:val="32"/>
          <w:szCs w:val="32"/>
        </w:rPr>
        <w:t>。公务用车运行维护费预算数比上年减少</w:t>
      </w:r>
      <w:r w:rsidRPr="00BB499B">
        <w:rPr>
          <w:rFonts w:ascii="仿宋_GB2312" w:eastAsia="仿宋_GB2312" w:hAnsi="宋体" w:cs="Courier New"/>
          <w:sz w:val="32"/>
          <w:szCs w:val="32"/>
        </w:rPr>
        <w:t>11.39</w:t>
      </w:r>
      <w:r w:rsidRPr="00BB499B"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int="eastAsia"/>
          <w:sz w:val="32"/>
          <w:szCs w:val="32"/>
        </w:rPr>
        <w:t>单位厉行节俭，加强了公务用车管理</w:t>
      </w:r>
      <w:r w:rsidRPr="00BB499B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94CC7" w:rsidRDefault="00BB499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26.78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万元，主要用于按规定开支的各类公务接待（含外宾接待）支出。预算数比上年减少</w:t>
      </w:r>
      <w:r w:rsidRPr="00BB499B">
        <w:rPr>
          <w:rFonts w:ascii="仿宋_GB2312" w:eastAsia="仿宋_GB2312"/>
          <w:sz w:val="32"/>
          <w:szCs w:val="32"/>
        </w:rPr>
        <w:t>23.41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单位厉行节俭，加强了</w:t>
      </w:r>
      <w:r>
        <w:rPr>
          <w:rFonts w:ascii="仿宋_GB2312" w:eastAsia="仿宋_GB2312" w:hAnsi="宋体" w:cs="Courier New" w:hint="eastAsia"/>
          <w:sz w:val="32"/>
          <w:szCs w:val="32"/>
        </w:rPr>
        <w:t>公务接待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94CC7" w:rsidRDefault="00BB499B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="0001632B">
        <w:rPr>
          <w:rFonts w:ascii="黑体" w:eastAsia="黑体" w:hint="eastAsia"/>
          <w:sz w:val="32"/>
          <w:szCs w:val="32"/>
        </w:rPr>
        <w:t>、其他重要事项的情况说明</w:t>
      </w:r>
    </w:p>
    <w:p w:rsidR="00294CC7" w:rsidRDefault="0001632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60.70</w:t>
      </w:r>
      <w:r>
        <w:rPr>
          <w:rFonts w:ascii="仿宋_GB2312" w:eastAsia="仿宋_GB2312" w:hint="eastAsia"/>
          <w:sz w:val="32"/>
          <w:szCs w:val="32"/>
        </w:rPr>
        <w:t>万元，主要保障机关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正常运转及正常履职需要。</w:t>
      </w:r>
    </w:p>
    <w:p w:rsidR="00294CC7" w:rsidRDefault="0001632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政府采购预算安排。</w:t>
      </w:r>
    </w:p>
    <w:p w:rsidR="00294CC7" w:rsidRDefault="0001632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（三）国有资产占用情况</w:t>
      </w:r>
    </w:p>
    <w:p w:rsidR="00294CC7" w:rsidRDefault="00BB499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01632B">
        <w:rPr>
          <w:rFonts w:ascii="仿宋_GB2312" w:eastAsia="仿宋_GB2312" w:hint="eastAsia"/>
          <w:sz w:val="32"/>
          <w:szCs w:val="32"/>
        </w:rPr>
        <w:t>年期末，我</w:t>
      </w:r>
      <w:r w:rsidR="0001632B">
        <w:rPr>
          <w:rFonts w:ascii="仿宋_GB2312" w:eastAsia="仿宋_GB2312" w:hint="eastAsia"/>
          <w:sz w:val="32"/>
          <w:szCs w:val="32"/>
        </w:rPr>
        <w:t>单位</w:t>
      </w:r>
      <w:r w:rsidR="0001632B">
        <w:rPr>
          <w:rFonts w:ascii="仿宋_GB2312" w:eastAsia="仿宋_GB2312" w:hint="eastAsia"/>
          <w:sz w:val="32"/>
          <w:szCs w:val="32"/>
        </w:rPr>
        <w:t>共有车辆</w:t>
      </w:r>
      <w:r w:rsidR="0001632B">
        <w:rPr>
          <w:rFonts w:ascii="仿宋_GB2312" w:eastAsia="仿宋_GB2312" w:hAnsi="仿宋_GB2312" w:cs="仿宋_GB2312" w:hint="eastAsia"/>
          <w:sz w:val="32"/>
          <w:szCs w:val="32"/>
          <w:lang w:val="zh-CN"/>
        </w:rPr>
        <w:t>38</w:t>
      </w:r>
      <w:r w:rsidR="0001632B">
        <w:rPr>
          <w:rFonts w:ascii="仿宋_GB2312" w:eastAsia="仿宋_GB2312" w:hint="eastAsia"/>
          <w:sz w:val="32"/>
          <w:szCs w:val="32"/>
        </w:rPr>
        <w:t>辆，其中：一般公务用车</w:t>
      </w:r>
      <w:r w:rsidR="0001632B">
        <w:rPr>
          <w:rFonts w:ascii="仿宋_GB2312" w:eastAsia="仿宋_GB2312" w:hint="eastAsia"/>
          <w:sz w:val="32"/>
          <w:szCs w:val="32"/>
        </w:rPr>
        <w:t>38</w:t>
      </w:r>
      <w:r w:rsidR="0001632B">
        <w:rPr>
          <w:rFonts w:ascii="仿宋_GB2312" w:eastAsia="仿宋_GB2312" w:hint="eastAsia"/>
          <w:sz w:val="32"/>
          <w:szCs w:val="32"/>
        </w:rPr>
        <w:t>辆；单价</w:t>
      </w:r>
      <w:r w:rsidR="0001632B">
        <w:rPr>
          <w:rFonts w:ascii="仿宋_GB2312" w:eastAsia="仿宋_GB2312" w:hint="eastAsia"/>
          <w:sz w:val="32"/>
          <w:szCs w:val="32"/>
        </w:rPr>
        <w:t>50</w:t>
      </w:r>
      <w:r w:rsidR="0001632B">
        <w:rPr>
          <w:rFonts w:ascii="仿宋_GB2312" w:eastAsia="仿宋_GB2312" w:hint="eastAsia"/>
          <w:sz w:val="32"/>
          <w:szCs w:val="32"/>
        </w:rPr>
        <w:t>万元以上通用设备</w:t>
      </w:r>
      <w:r w:rsidR="0001632B">
        <w:rPr>
          <w:rFonts w:ascii="仿宋_GB2312" w:eastAsia="仿宋_GB2312" w:hint="eastAsia"/>
          <w:sz w:val="32"/>
          <w:szCs w:val="32"/>
        </w:rPr>
        <w:t>0</w:t>
      </w:r>
      <w:r w:rsidR="0001632B">
        <w:rPr>
          <w:rFonts w:ascii="仿宋_GB2312" w:eastAsia="仿宋_GB2312" w:hint="eastAsia"/>
          <w:sz w:val="32"/>
          <w:szCs w:val="32"/>
        </w:rPr>
        <w:t>台，单位价值</w:t>
      </w:r>
      <w:r w:rsidR="0001632B">
        <w:rPr>
          <w:rFonts w:ascii="仿宋_GB2312" w:eastAsia="仿宋_GB2312" w:hint="eastAsia"/>
          <w:sz w:val="32"/>
          <w:szCs w:val="32"/>
        </w:rPr>
        <w:t>100</w:t>
      </w:r>
      <w:r w:rsidR="0001632B">
        <w:rPr>
          <w:rFonts w:ascii="仿宋_GB2312" w:eastAsia="仿宋_GB2312" w:hint="eastAsia"/>
          <w:sz w:val="32"/>
          <w:szCs w:val="32"/>
        </w:rPr>
        <w:t>万元以上专用设备</w:t>
      </w:r>
      <w:r w:rsidR="0001632B">
        <w:rPr>
          <w:rFonts w:ascii="仿宋_GB2312" w:eastAsia="仿宋_GB2312" w:hint="eastAsia"/>
          <w:sz w:val="32"/>
          <w:szCs w:val="32"/>
        </w:rPr>
        <w:t>0</w:t>
      </w:r>
      <w:r w:rsidR="0001632B">
        <w:rPr>
          <w:rFonts w:ascii="仿宋_GB2312" w:eastAsia="仿宋_GB2312" w:hint="eastAsia"/>
          <w:sz w:val="32"/>
          <w:szCs w:val="32"/>
        </w:rPr>
        <w:t>台。</w:t>
      </w:r>
    </w:p>
    <w:p w:rsidR="00294CC7" w:rsidRDefault="0001632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（四）专项转移支付情况</w:t>
      </w:r>
    </w:p>
    <w:p w:rsidR="00294CC7" w:rsidRDefault="0001632B" w:rsidP="009723BC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BB499B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负责的专项转移支付项目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94CC7" w:rsidRDefault="0001632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（五）关于预算绩效管理工作开展情况说明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年，我局拟组织对</w:t>
      </w:r>
      <w:r>
        <w:rPr>
          <w:rFonts w:ascii="仿宋_GB2312" w:eastAsia="仿宋_GB2312" w:hint="eastAsia"/>
          <w:sz w:val="32"/>
          <w:szCs w:val="32"/>
        </w:rPr>
        <w:t>局机关三公经费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工资三金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int="eastAsia"/>
          <w:sz w:val="32"/>
          <w:szCs w:val="32"/>
        </w:rPr>
        <w:t>806.27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94CC7" w:rsidRDefault="00294CC7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294CC7" w:rsidRDefault="0001632B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294CC7" w:rsidRDefault="0001632B" w:rsidP="009723BC"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</w:t>
      </w:r>
      <w:r>
        <w:rPr>
          <w:rFonts w:ascii="仿宋_GB2312" w:eastAsia="仿宋_GB2312" w:hint="eastAsia"/>
          <w:sz w:val="32"/>
          <w:szCs w:val="32"/>
        </w:rPr>
        <w:lastRenderedPageBreak/>
        <w:t>口的资金。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</w:t>
      </w:r>
      <w:r>
        <w:rPr>
          <w:rFonts w:ascii="仿宋_GB2312" w:eastAsia="仿宋_GB2312" w:hint="eastAsia"/>
          <w:sz w:val="32"/>
          <w:szCs w:val="32"/>
        </w:rPr>
        <w:t>费和日常公用经费两部分。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</w:t>
      </w:r>
      <w:r>
        <w:rPr>
          <w:rFonts w:ascii="仿宋_GB2312" w:eastAsia="仿宋_GB2312" w:hint="eastAsia"/>
          <w:sz w:val="32"/>
          <w:szCs w:val="32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94CC7" w:rsidRDefault="0001632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二、部门收入总体情况表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294CC7" w:rsidRDefault="0001632B" w:rsidP="009723B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294CC7" w:rsidRDefault="0001632B">
      <w:pPr>
        <w:ind w:firstLine="426"/>
        <w:rPr>
          <w:rFonts w:ascii="仿宋_GB2312" w:eastAsia="仿宋_GB2312" w:hAnsiTheme="majorEastAsia"/>
          <w:sz w:val="32"/>
          <w:szCs w:val="32"/>
        </w:rPr>
        <w:sectPr w:rsidR="00294C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</w:t>
      </w:r>
      <w:r>
        <w:rPr>
          <w:rFonts w:ascii="仿宋_GB2312" w:eastAsia="仿宋_GB2312" w:hAnsiTheme="majorEastAsia" w:hint="eastAsia"/>
          <w:sz w:val="32"/>
          <w:szCs w:val="32"/>
        </w:rPr>
        <w:t>况表</w:t>
      </w:r>
    </w:p>
    <w:p w:rsidR="00294CC7" w:rsidRDefault="00294CC7">
      <w:pPr>
        <w:rPr>
          <w:rFonts w:ascii="仿宋_GB2312" w:eastAsia="仿宋_GB2312" w:hAnsiTheme="majorEastAsia"/>
          <w:sz w:val="32"/>
          <w:szCs w:val="32"/>
        </w:rPr>
      </w:pPr>
    </w:p>
    <w:sectPr w:rsidR="00294CC7" w:rsidSect="00294CC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2B" w:rsidRDefault="0001632B" w:rsidP="009723BC">
      <w:r>
        <w:separator/>
      </w:r>
    </w:p>
  </w:endnote>
  <w:endnote w:type="continuationSeparator" w:id="0">
    <w:p w:rsidR="0001632B" w:rsidRDefault="0001632B" w:rsidP="0097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2B" w:rsidRDefault="0001632B" w:rsidP="009723BC">
      <w:r>
        <w:separator/>
      </w:r>
    </w:p>
  </w:footnote>
  <w:footnote w:type="continuationSeparator" w:id="0">
    <w:p w:rsidR="0001632B" w:rsidRDefault="0001632B" w:rsidP="00972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A85"/>
    <w:multiLevelType w:val="hybridMultilevel"/>
    <w:tmpl w:val="960CD0AC"/>
    <w:lvl w:ilvl="0" w:tplc="87DEB232">
      <w:start w:val="1"/>
      <w:numFmt w:val="japaneseCounting"/>
      <w:lvlText w:val="（%1）"/>
      <w:lvlJc w:val="left"/>
      <w:pPr>
        <w:ind w:left="1789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0667"/>
    <w:rsid w:val="00000164"/>
    <w:rsid w:val="0001632B"/>
    <w:rsid w:val="00031516"/>
    <w:rsid w:val="000A21F8"/>
    <w:rsid w:val="00163512"/>
    <w:rsid w:val="00197CC4"/>
    <w:rsid w:val="00294CC7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723BC"/>
    <w:rsid w:val="00984F09"/>
    <w:rsid w:val="009D0D41"/>
    <w:rsid w:val="00AC7B36"/>
    <w:rsid w:val="00AD7AE6"/>
    <w:rsid w:val="00BB499B"/>
    <w:rsid w:val="00BC6702"/>
    <w:rsid w:val="00D72B10"/>
    <w:rsid w:val="00E13A03"/>
    <w:rsid w:val="00ED2B32"/>
    <w:rsid w:val="029D3A95"/>
    <w:rsid w:val="14A31D1A"/>
    <w:rsid w:val="17387DA3"/>
    <w:rsid w:val="19127F8D"/>
    <w:rsid w:val="1D6E2F0C"/>
    <w:rsid w:val="3A7F3E3F"/>
    <w:rsid w:val="45EC7BEE"/>
    <w:rsid w:val="4BD44E4E"/>
    <w:rsid w:val="51DD200B"/>
    <w:rsid w:val="60077A37"/>
    <w:rsid w:val="68F52EE1"/>
    <w:rsid w:val="79AA5059"/>
    <w:rsid w:val="7AF9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94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9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94CC7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294C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4CC7"/>
    <w:rPr>
      <w:sz w:val="18"/>
      <w:szCs w:val="18"/>
    </w:rPr>
  </w:style>
  <w:style w:type="paragraph" w:styleId="a7">
    <w:name w:val="List Paragraph"/>
    <w:basedOn w:val="a"/>
    <w:uiPriority w:val="34"/>
    <w:qFormat/>
    <w:rsid w:val="00294CC7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94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474</Words>
  <Characters>2704</Characters>
  <Application>Microsoft Office Word</Application>
  <DocSecurity>0</DocSecurity>
  <Lines>22</Lines>
  <Paragraphs>6</Paragraphs>
  <ScaleCrop>false</ScaleCrop>
  <Company>Sky123.Org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Administrator</cp:lastModifiedBy>
  <cp:revision>4</cp:revision>
  <cp:lastPrinted>2019-12-16T01:47:00Z</cp:lastPrinted>
  <dcterms:created xsi:type="dcterms:W3CDTF">2019-09-16T03:24:00Z</dcterms:created>
  <dcterms:modified xsi:type="dcterms:W3CDTF">2021-06-04T08:09:00Z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DFA2487F161D494C82DDF0EA3611A5FC</vt:lpwstr>
  </property>
</Properties>
</file>