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2" w:rsidRDefault="001F3133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邓州市体育中心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971262" w:rsidRDefault="00971262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971262" w:rsidRDefault="001F3133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971262" w:rsidRDefault="001F3133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体育中心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971262" w:rsidRDefault="001F3133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971262" w:rsidRDefault="001F3133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</w:t>
      </w:r>
      <w:r>
        <w:rPr>
          <w:rFonts w:ascii="仿宋_GB2312" w:eastAsia="仿宋_GB2312" w:hAnsiTheme="majorEastAsia" w:hint="eastAsia"/>
          <w:sz w:val="32"/>
          <w:szCs w:val="32"/>
        </w:rPr>
        <w:t>及部门预算单位构成</w:t>
      </w:r>
    </w:p>
    <w:p w:rsidR="00971262" w:rsidRDefault="001F3133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体育中心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971262" w:rsidRDefault="001F3133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971262" w:rsidRDefault="001F3133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邓州市体育中心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</w:t>
      </w:r>
      <w:r>
        <w:rPr>
          <w:rFonts w:ascii="仿宋_GB2312" w:eastAsia="仿宋_GB2312" w:hAnsiTheme="majorEastAsia" w:hint="eastAsia"/>
          <w:sz w:val="32"/>
          <w:szCs w:val="32"/>
        </w:rPr>
        <w:t>政府性基金预算支出情况表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</w:t>
      </w:r>
      <w:r>
        <w:rPr>
          <w:rFonts w:ascii="仿宋_GB2312" w:eastAsia="仿宋_GB2312" w:hAnsiTheme="majorEastAsia" w:hint="eastAsia"/>
          <w:sz w:val="32"/>
          <w:szCs w:val="32"/>
        </w:rPr>
        <w:t>、一般公共预算“三公”经费支出情况表</w:t>
      </w:r>
    </w:p>
    <w:p w:rsidR="00971262" w:rsidRDefault="00971262">
      <w:pPr>
        <w:jc w:val="center"/>
        <w:rPr>
          <w:rFonts w:ascii="黑体" w:eastAsia="黑体" w:hAnsiTheme="majorEastAsia"/>
          <w:sz w:val="32"/>
          <w:szCs w:val="32"/>
        </w:rPr>
      </w:pPr>
    </w:p>
    <w:p w:rsidR="00971262" w:rsidRDefault="00971262">
      <w:pPr>
        <w:jc w:val="center"/>
        <w:rPr>
          <w:rFonts w:ascii="黑体" w:eastAsia="黑体" w:hAnsiTheme="majorEastAsia"/>
          <w:sz w:val="32"/>
          <w:szCs w:val="32"/>
        </w:rPr>
      </w:pPr>
    </w:p>
    <w:p w:rsidR="00971262" w:rsidRDefault="00971262">
      <w:pPr>
        <w:jc w:val="center"/>
        <w:rPr>
          <w:rFonts w:ascii="黑体" w:eastAsia="黑体" w:hAnsiTheme="majorEastAsia"/>
          <w:sz w:val="32"/>
          <w:szCs w:val="32"/>
        </w:rPr>
      </w:pPr>
    </w:p>
    <w:p w:rsidR="00971262" w:rsidRDefault="00971262">
      <w:pPr>
        <w:jc w:val="center"/>
        <w:rPr>
          <w:rFonts w:ascii="黑体" w:eastAsia="黑体" w:hAnsiTheme="majorEastAsia"/>
          <w:sz w:val="32"/>
          <w:szCs w:val="32"/>
        </w:rPr>
      </w:pPr>
    </w:p>
    <w:p w:rsidR="00971262" w:rsidRDefault="00971262">
      <w:pPr>
        <w:jc w:val="center"/>
        <w:rPr>
          <w:rFonts w:ascii="黑体" w:eastAsia="黑体" w:hAnsiTheme="majorEastAsia"/>
          <w:sz w:val="32"/>
          <w:szCs w:val="32"/>
        </w:rPr>
      </w:pPr>
    </w:p>
    <w:p w:rsidR="00971262" w:rsidRDefault="001F3133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</w:p>
    <w:p w:rsidR="00971262" w:rsidRDefault="001F3133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体育中心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971262" w:rsidRDefault="00971262">
      <w:pPr>
        <w:rPr>
          <w:rFonts w:ascii="仿宋_GB2312" w:eastAsia="仿宋_GB2312"/>
          <w:b/>
          <w:sz w:val="32"/>
          <w:szCs w:val="32"/>
        </w:rPr>
      </w:pPr>
    </w:p>
    <w:p w:rsidR="00971262" w:rsidRDefault="001F3133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邓州市体育中心</w:t>
      </w:r>
      <w:r>
        <w:rPr>
          <w:rFonts w:ascii="黑体" w:eastAsia="黑体" w:hint="eastAsia"/>
          <w:sz w:val="32"/>
          <w:szCs w:val="32"/>
        </w:rPr>
        <w:t>主要职责</w:t>
      </w:r>
    </w:p>
    <w:p w:rsidR="00971262" w:rsidRDefault="001F3133">
      <w:pPr>
        <w:ind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发展群众体育及全民健身活动，组织参加体育竞赛，推行全民健身计划，开展全民体质监测工作。</w:t>
      </w:r>
    </w:p>
    <w:p w:rsidR="00971262" w:rsidRDefault="001F313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二、邓州市体育中心</w:t>
      </w:r>
      <w:r>
        <w:rPr>
          <w:rFonts w:ascii="黑体" w:eastAsia="黑体" w:hint="eastAsia"/>
          <w:sz w:val="32"/>
          <w:szCs w:val="32"/>
        </w:rPr>
        <w:t>机构设置</w:t>
      </w:r>
      <w:r>
        <w:rPr>
          <w:rFonts w:ascii="黑体" w:eastAsia="黑体" w:hint="eastAsia"/>
          <w:sz w:val="32"/>
          <w:szCs w:val="32"/>
        </w:rPr>
        <w:t>及部门预算单位构成</w:t>
      </w:r>
    </w:p>
    <w:p w:rsidR="00971262" w:rsidRDefault="001F3133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</w:rPr>
        <w:t>机构设置</w:t>
      </w:r>
    </w:p>
    <w:p w:rsidR="00971262" w:rsidRDefault="001F3133">
      <w:pPr>
        <w:ind w:firstLineChars="177" w:firstLine="566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邓州市体育中心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设五个可是，包括：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办公室、群体科、竞技科、市场科及后勤科。有二级预算单位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个，三级预算单位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个。</w:t>
      </w:r>
    </w:p>
    <w:p w:rsidR="00971262" w:rsidRDefault="001F31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840" w:right="118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部门预算单位构成</w:t>
      </w:r>
    </w:p>
    <w:p w:rsidR="00971262" w:rsidRDefault="001F3133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体育中心</w:t>
      </w:r>
      <w:r>
        <w:rPr>
          <w:rFonts w:ascii="仿宋_GB2312" w:eastAsia="仿宋_GB2312" w:hint="eastAsia"/>
          <w:sz w:val="32"/>
          <w:szCs w:val="32"/>
        </w:rPr>
        <w:t>部门预算包括局机关本级预算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无下属二级单位。</w:t>
      </w:r>
    </w:p>
    <w:p w:rsidR="00971262" w:rsidRDefault="001F313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邓州市体育中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心</w:t>
      </w:r>
    </w:p>
    <w:p w:rsidR="00971262" w:rsidRDefault="00971262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971262" w:rsidRDefault="00971262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971262" w:rsidRDefault="00971262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971262" w:rsidRDefault="00971262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971262" w:rsidRDefault="00971262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971262" w:rsidRDefault="00971262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971262" w:rsidRDefault="001F3133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体育中心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971262" w:rsidRDefault="001F3133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一、收入支出预算总体情况说明</w:t>
      </w:r>
    </w:p>
    <w:p w:rsidR="00971262" w:rsidRDefault="001F31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702.03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702.03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29.06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4.32%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业务增加。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71262" w:rsidRDefault="001F3133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971262" w:rsidRDefault="001F3133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702.03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173.03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529.00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971262" w:rsidRDefault="001F3133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702.03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133.12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18.96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568.91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81.04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262" w:rsidRDefault="001F31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971262" w:rsidRDefault="001F3133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邓州市体育中心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702.03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702.03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收支预算增加</w:t>
      </w:r>
      <w:r>
        <w:rPr>
          <w:rFonts w:ascii="仿宋_GB2312" w:eastAsia="仿宋_GB2312" w:hAnsi="宋体" w:cs="Courier New" w:hint="eastAsia"/>
          <w:sz w:val="32"/>
          <w:szCs w:val="32"/>
        </w:rPr>
        <w:t>29.06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4.32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业务增加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971262" w:rsidRDefault="001F313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971262" w:rsidRDefault="001F3133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邓州市体育局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173.03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文化体育与传媒支出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142.87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82.57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16.30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9.42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5.45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3.15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8.41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4.86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971262" w:rsidRDefault="001F3133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六、支出预算经济分类情况说明</w:t>
      </w:r>
    </w:p>
    <w:p w:rsidR="00971262" w:rsidRDefault="001F313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971262" w:rsidRDefault="001F313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算情况说明</w:t>
      </w:r>
    </w:p>
    <w:p w:rsidR="00971262" w:rsidRDefault="001F3133">
      <w:pPr>
        <w:ind w:firstLine="709"/>
        <w:rPr>
          <w:rFonts w:ascii="仿宋_GB2312" w:eastAsia="仿宋_GB2312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我单位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府性基金预算支出年初预算为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529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万元。支出具体情况如下：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体育活动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160.00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、场地建设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169.00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、场地维修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60.00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及体育器材的购置</w:t>
      </w:r>
      <w:r>
        <w:rPr>
          <w:rFonts w:ascii="仿宋_GB2312" w:eastAsia="仿宋_GB2312" w:hAnsi="仿宋_GB2312" w:cs="仿宋_GB2312" w:hint="eastAsia"/>
          <w:sz w:val="32"/>
          <w:szCs w:val="32"/>
        </w:rPr>
        <w:t>140.00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1262" w:rsidRDefault="001F313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971262" w:rsidRDefault="001F31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1.60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0.80</w:t>
      </w:r>
      <w:r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971262" w:rsidRDefault="001F3133" w:rsidP="001F3133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971262" w:rsidRDefault="001F3133" w:rsidP="001F31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持平。</w:t>
      </w:r>
      <w:r>
        <w:rPr>
          <w:rFonts w:ascii="仿宋_GB2312" w:eastAsia="仿宋_GB2312" w:hAnsi="宋体" w:cs="Courier New" w:hint="eastAsia"/>
          <w:sz w:val="32"/>
          <w:szCs w:val="32"/>
        </w:rPr>
        <w:t>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1.60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0.80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响应中央号召，各级部门厉行节约，压减三公经费支出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262" w:rsidRDefault="001F3133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971262" w:rsidRDefault="001F313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16.90</w:t>
      </w:r>
      <w:r>
        <w:rPr>
          <w:rFonts w:ascii="仿宋_GB2312" w:eastAsia="仿宋_GB2312" w:hint="eastAsia"/>
          <w:sz w:val="32"/>
          <w:szCs w:val="32"/>
        </w:rPr>
        <w:t>万元，主要保障机构正常运转及正常履职需要。</w:t>
      </w:r>
    </w:p>
    <w:p w:rsidR="00971262" w:rsidRDefault="001F313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政府采购预算安排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262" w:rsidRDefault="001F3133" w:rsidP="001F31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 w:firstLineChars="100" w:firstLine="321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</w:t>
      </w: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971262" w:rsidRDefault="001F31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年，我单位拟组织对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体育活动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、场地建设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、场地维修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及体育器材的购置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宋体" w:cs="Courier New" w:hint="eastAsia"/>
          <w:sz w:val="32"/>
          <w:szCs w:val="32"/>
        </w:rPr>
        <w:t>等</w:t>
      </w:r>
      <w:r>
        <w:rPr>
          <w:rFonts w:ascii="仿宋_GB2312" w:eastAsia="仿宋_GB2312" w:hAnsi="宋体" w:cs="Courier New" w:hint="eastAsia"/>
          <w:sz w:val="32"/>
          <w:szCs w:val="32"/>
        </w:rPr>
        <w:t>4</w:t>
      </w:r>
      <w:r>
        <w:rPr>
          <w:rFonts w:ascii="仿宋_GB2312" w:eastAsia="仿宋_GB2312" w:hAnsi="宋体" w:cs="Courier New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Ansi="宋体" w:cs="Courier New" w:hint="eastAsia"/>
          <w:sz w:val="32"/>
          <w:szCs w:val="32"/>
        </w:rPr>
        <w:t>529.00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971262" w:rsidRDefault="001F313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 xml:space="preserve"> 0</w:t>
      </w:r>
      <w:r>
        <w:rPr>
          <w:rFonts w:ascii="仿宋_GB2312" w:eastAsia="仿宋_GB2312" w:hint="eastAsia"/>
          <w:sz w:val="32"/>
          <w:szCs w:val="32"/>
        </w:rPr>
        <w:t>台。单价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971262" w:rsidRDefault="001F31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964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 w:hint="eastAsia"/>
          <w:b/>
          <w:sz w:val="32"/>
          <w:szCs w:val="32"/>
        </w:rPr>
        <w:t>情况</w:t>
      </w:r>
    </w:p>
    <w:p w:rsidR="00971262" w:rsidRDefault="001F3133" w:rsidP="001F3133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我单位没有负责的专项转移支付项目。</w:t>
      </w:r>
    </w:p>
    <w:p w:rsidR="00971262" w:rsidRDefault="00971262">
      <w:pPr>
        <w:rPr>
          <w:rFonts w:ascii="仿宋_GB2312" w:eastAsia="仿宋_GB2312"/>
          <w:sz w:val="32"/>
          <w:szCs w:val="32"/>
        </w:rPr>
      </w:pPr>
    </w:p>
    <w:p w:rsidR="00971262" w:rsidRDefault="00971262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971262" w:rsidRDefault="001F3133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971262" w:rsidRDefault="001F3133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</w:t>
      </w:r>
      <w:r>
        <w:rPr>
          <w:rFonts w:ascii="仿宋_GB2312" w:eastAsia="仿宋_GB2312" w:hint="eastAsia"/>
          <w:sz w:val="32"/>
          <w:szCs w:val="32"/>
        </w:rPr>
        <w:lastRenderedPageBreak/>
        <w:t>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</w:t>
      </w:r>
      <w:r>
        <w:rPr>
          <w:rFonts w:ascii="仿宋_GB2312" w:eastAsia="仿宋_GB2312" w:hint="eastAsia"/>
          <w:sz w:val="32"/>
          <w:szCs w:val="32"/>
        </w:rPr>
        <w:t>旅费、会议费、福利费、日常维修费及一般设备购置费、办公用房水电费、办公用房取暖费、办公用房物业管理费、公务用车运行维护费以及其他费用。</w:t>
      </w:r>
    </w:p>
    <w:p w:rsidR="00971262" w:rsidRDefault="001F313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971262" w:rsidRDefault="001F3133" w:rsidP="001F313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971262" w:rsidRDefault="001F3133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</w:t>
      </w:r>
      <w:r>
        <w:rPr>
          <w:rFonts w:ascii="仿宋_GB2312" w:eastAsia="仿宋_GB2312" w:hAnsiTheme="majorEastAsia" w:hint="eastAsia"/>
          <w:sz w:val="32"/>
          <w:szCs w:val="32"/>
        </w:rPr>
        <w:t>、政府性基金预算支出情况表</w:t>
      </w:r>
    </w:p>
    <w:p w:rsidR="00971262" w:rsidRDefault="001F3133">
      <w:pPr>
        <w:ind w:firstLineChars="100" w:firstLine="3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</w:t>
      </w:r>
      <w:r>
        <w:rPr>
          <w:rFonts w:ascii="仿宋_GB2312" w:eastAsia="仿宋_GB2312" w:hAnsiTheme="majorEastAsia" w:hint="eastAsia"/>
          <w:sz w:val="32"/>
          <w:szCs w:val="32"/>
        </w:rPr>
        <w:t>、一般公共预算“三公”经费支出情况表</w:t>
      </w:r>
    </w:p>
    <w:sectPr w:rsidR="0097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91D98"/>
    <w:multiLevelType w:val="singleLevel"/>
    <w:tmpl w:val="5A291D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1F3133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1262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1255A79"/>
    <w:rsid w:val="05A2085A"/>
    <w:rsid w:val="08A2207F"/>
    <w:rsid w:val="0AC318F3"/>
    <w:rsid w:val="0ADE6EAE"/>
    <w:rsid w:val="0AFD37E0"/>
    <w:rsid w:val="0B3E6333"/>
    <w:rsid w:val="0C25390D"/>
    <w:rsid w:val="0D941C9B"/>
    <w:rsid w:val="0DB12D81"/>
    <w:rsid w:val="108B2D04"/>
    <w:rsid w:val="12380EA3"/>
    <w:rsid w:val="13925CC0"/>
    <w:rsid w:val="13EB7715"/>
    <w:rsid w:val="16775759"/>
    <w:rsid w:val="189B72A7"/>
    <w:rsid w:val="1BC70AF5"/>
    <w:rsid w:val="1D2206FA"/>
    <w:rsid w:val="23271C74"/>
    <w:rsid w:val="25DD4240"/>
    <w:rsid w:val="276866B7"/>
    <w:rsid w:val="27C302D4"/>
    <w:rsid w:val="290400A4"/>
    <w:rsid w:val="290F5192"/>
    <w:rsid w:val="2BD2453F"/>
    <w:rsid w:val="2E455293"/>
    <w:rsid w:val="2FB86260"/>
    <w:rsid w:val="32BD3E52"/>
    <w:rsid w:val="35575E92"/>
    <w:rsid w:val="35B161B4"/>
    <w:rsid w:val="3D3032F2"/>
    <w:rsid w:val="3DC53D2F"/>
    <w:rsid w:val="413C5E8C"/>
    <w:rsid w:val="45A10643"/>
    <w:rsid w:val="46245A30"/>
    <w:rsid w:val="47D47E14"/>
    <w:rsid w:val="48074F61"/>
    <w:rsid w:val="485D1C6C"/>
    <w:rsid w:val="4C971584"/>
    <w:rsid w:val="4D9B2CF2"/>
    <w:rsid w:val="4DFC275E"/>
    <w:rsid w:val="51D449FD"/>
    <w:rsid w:val="53856135"/>
    <w:rsid w:val="53F533B5"/>
    <w:rsid w:val="55431908"/>
    <w:rsid w:val="55901D8D"/>
    <w:rsid w:val="5775561F"/>
    <w:rsid w:val="580C04EB"/>
    <w:rsid w:val="5B114295"/>
    <w:rsid w:val="5C0F208D"/>
    <w:rsid w:val="5DBD4626"/>
    <w:rsid w:val="5F830599"/>
    <w:rsid w:val="60AA05D9"/>
    <w:rsid w:val="624464D4"/>
    <w:rsid w:val="65E773BE"/>
    <w:rsid w:val="665A01AA"/>
    <w:rsid w:val="686F00D4"/>
    <w:rsid w:val="6B036B02"/>
    <w:rsid w:val="6B2C0CA5"/>
    <w:rsid w:val="6BF5513B"/>
    <w:rsid w:val="6C806E86"/>
    <w:rsid w:val="6D9A6F15"/>
    <w:rsid w:val="71EF4B57"/>
    <w:rsid w:val="72122441"/>
    <w:rsid w:val="76A449D7"/>
    <w:rsid w:val="79C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422</Words>
  <Characters>2411</Characters>
  <Application>Microsoft Office Word</Application>
  <DocSecurity>0</DocSecurity>
  <Lines>20</Lines>
  <Paragraphs>5</Paragraphs>
  <ScaleCrop>false</ScaleCrop>
  <Company>Sky123.Org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2019-09-16T03:04:00Z</cp:lastPrinted>
  <dcterms:created xsi:type="dcterms:W3CDTF">2019-09-16T03:24:00Z</dcterms:created>
  <dcterms:modified xsi:type="dcterms:W3CDTF">2021-06-04T07:34:00Z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35118A82FAFD458D90D019EFA749F91F</vt:lpwstr>
  </property>
</Properties>
</file>