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AD" w:rsidRDefault="00172013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邓州市</w:t>
      </w:r>
      <w:r>
        <w:rPr>
          <w:rFonts w:ascii="方正小标宋简体" w:eastAsia="方正小标宋简体" w:hAnsi="黑体"/>
          <w:w w:val="90"/>
          <w:sz w:val="44"/>
          <w:szCs w:val="32"/>
        </w:rPr>
        <w:t>2019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年大数据管理中心</w:t>
      </w:r>
      <w:r>
        <w:rPr>
          <w:rFonts w:ascii="黑体" w:eastAsia="黑体" w:hAnsi="宋体" w:hint="eastAsia"/>
          <w:sz w:val="32"/>
          <w:szCs w:val="32"/>
        </w:rPr>
        <w:t>（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行政审批服务中心）部门预算基本情况说明</w:t>
      </w:r>
    </w:p>
    <w:p w:rsidR="001852AD" w:rsidRDefault="001852AD">
      <w:pPr>
        <w:jc w:val="center"/>
        <w:rPr>
          <w:rFonts w:ascii="宋体"/>
          <w:b/>
          <w:sz w:val="28"/>
          <w:szCs w:val="32"/>
        </w:rPr>
      </w:pPr>
    </w:p>
    <w:p w:rsidR="001852AD" w:rsidRDefault="00172013">
      <w:pPr>
        <w:jc w:val="center"/>
        <w:rPr>
          <w:rFonts w:ascii="黑体" w:eastAsia="黑体" w:hAnsi="宋体"/>
          <w:sz w:val="36"/>
          <w:szCs w:val="32"/>
        </w:rPr>
      </w:pPr>
      <w:r>
        <w:rPr>
          <w:rFonts w:ascii="黑体" w:eastAsia="黑体" w:hAnsi="宋体" w:hint="eastAsia"/>
          <w:sz w:val="36"/>
          <w:szCs w:val="32"/>
        </w:rPr>
        <w:t>目</w:t>
      </w:r>
      <w:r>
        <w:rPr>
          <w:rFonts w:ascii="黑体" w:eastAsia="黑体" w:hAnsi="宋体"/>
          <w:sz w:val="36"/>
          <w:szCs w:val="32"/>
        </w:rPr>
        <w:t xml:space="preserve">  </w:t>
      </w:r>
      <w:r>
        <w:rPr>
          <w:rFonts w:ascii="黑体" w:eastAsia="黑体" w:hAnsi="宋体" w:hint="eastAsia"/>
          <w:sz w:val="36"/>
          <w:szCs w:val="32"/>
        </w:rPr>
        <w:t>录</w:t>
      </w:r>
    </w:p>
    <w:p w:rsidR="001852AD" w:rsidRDefault="00172013" w:rsidP="00172013">
      <w:pPr>
        <w:spacing w:beforeLines="100" w:before="312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第一部分</w:t>
      </w:r>
      <w:r>
        <w:rPr>
          <w:rFonts w:ascii="黑体" w:eastAsia="黑体" w:hAnsi="宋体"/>
          <w:sz w:val="32"/>
          <w:szCs w:val="32"/>
        </w:rPr>
        <w:t xml:space="preserve">  </w:t>
      </w:r>
      <w:r>
        <w:rPr>
          <w:rFonts w:ascii="黑体" w:eastAsia="黑体" w:hAnsi="宋体" w:hint="eastAsia"/>
          <w:sz w:val="32"/>
          <w:szCs w:val="32"/>
        </w:rPr>
        <w:t>邓州市大数据管理中心（行政审批服务中心）概况</w:t>
      </w:r>
    </w:p>
    <w:p w:rsidR="001852AD" w:rsidRDefault="00172013">
      <w:pPr>
        <w:pStyle w:val="10"/>
        <w:numPr>
          <w:ilvl w:val="0"/>
          <w:numId w:val="1"/>
        </w:numPr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主要职能</w:t>
      </w:r>
    </w:p>
    <w:p w:rsidR="001852AD" w:rsidRDefault="00172013">
      <w:pPr>
        <w:pStyle w:val="10"/>
        <w:numPr>
          <w:ilvl w:val="0"/>
          <w:numId w:val="1"/>
        </w:num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机构设置及</w:t>
      </w:r>
      <w:r>
        <w:rPr>
          <w:rFonts w:ascii="仿宋_GB2312" w:eastAsia="仿宋_GB2312" w:hAnsi="Times New Roman" w:cs="仿宋_GB2312" w:hint="eastAsia"/>
          <w:sz w:val="32"/>
          <w:szCs w:val="32"/>
        </w:rPr>
        <w:t>部</w:t>
      </w:r>
      <w:r>
        <w:rPr>
          <w:rFonts w:ascii="仿宋_GB2312" w:eastAsia="仿宋_GB2312" w:hAnsi="Times New Roman" w:cs="仿宋_GB2312" w:hint="eastAsia"/>
          <w:sz w:val="32"/>
          <w:szCs w:val="32"/>
        </w:rPr>
        <w:t>门预算单</w:t>
      </w:r>
      <w:r>
        <w:rPr>
          <w:rFonts w:ascii="仿宋_GB2312" w:eastAsia="仿宋_GB2312" w:hAnsi="Times New Roman" w:cs="仿宋_GB2312" w:hint="eastAsia"/>
          <w:sz w:val="32"/>
          <w:szCs w:val="32"/>
        </w:rPr>
        <w:t>位构成</w:t>
      </w:r>
    </w:p>
    <w:p w:rsidR="001852AD" w:rsidRDefault="00172013">
      <w:pPr>
        <w:ind w:left="1600" w:hangingChars="500" w:hanging="1600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第二部分</w:t>
      </w:r>
      <w:r>
        <w:rPr>
          <w:rFonts w:ascii="黑体" w:eastAsia="黑体" w:hAnsi="宋体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邓州市大数据管理中心（行政审批服务中心）</w:t>
      </w:r>
      <w:r>
        <w:rPr>
          <w:rFonts w:ascii="黑体" w:eastAsia="黑体" w:hAnsi="宋体"/>
          <w:sz w:val="32"/>
          <w:szCs w:val="32"/>
        </w:rPr>
        <w:t>2019</w:t>
      </w:r>
      <w:r>
        <w:rPr>
          <w:rFonts w:ascii="黑体" w:eastAsia="黑体" w:hAnsi="宋体" w:hint="eastAsia"/>
          <w:sz w:val="32"/>
          <w:szCs w:val="32"/>
        </w:rPr>
        <w:t>年部门预算情况说明</w:t>
      </w:r>
    </w:p>
    <w:p w:rsidR="001852AD" w:rsidRDefault="00172013">
      <w:pPr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第三部分</w:t>
      </w:r>
      <w:r>
        <w:rPr>
          <w:rFonts w:ascii="黑体" w:eastAsia="黑体" w:hAnsi="宋体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名词解释</w:t>
      </w:r>
    </w:p>
    <w:p w:rsidR="001852AD" w:rsidRDefault="00172013">
      <w:pPr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/>
          <w:sz w:val="32"/>
          <w:szCs w:val="32"/>
        </w:rPr>
        <w:t>2019</w:t>
      </w:r>
      <w:r>
        <w:rPr>
          <w:rFonts w:ascii="仿宋_GB2312" w:eastAsia="仿宋_GB2312" w:hAnsi="宋体" w:hint="eastAsia"/>
          <w:sz w:val="32"/>
          <w:szCs w:val="32"/>
        </w:rPr>
        <w:t>年度部门预算表</w:t>
      </w:r>
    </w:p>
    <w:p w:rsidR="001852AD" w:rsidRDefault="00172013" w:rsidP="00172013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一、部门收支总体情况表</w:t>
      </w:r>
    </w:p>
    <w:p w:rsidR="001852AD" w:rsidRDefault="00172013" w:rsidP="00172013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二、部门收入总体情况表</w:t>
      </w:r>
    </w:p>
    <w:p w:rsidR="001852AD" w:rsidRDefault="00172013" w:rsidP="00172013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三、部门支出总体情况表</w:t>
      </w:r>
    </w:p>
    <w:p w:rsidR="001852AD" w:rsidRDefault="00172013" w:rsidP="00172013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四、财政拨款收支总体情况表</w:t>
      </w:r>
    </w:p>
    <w:p w:rsidR="001852AD" w:rsidRDefault="00172013" w:rsidP="00172013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五、一般公共预算支出情况表</w:t>
      </w:r>
    </w:p>
    <w:p w:rsidR="001852AD" w:rsidRDefault="00172013" w:rsidP="00172013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六、一般公共预算基本支出情况表</w:t>
      </w:r>
    </w:p>
    <w:p w:rsidR="001852AD" w:rsidRDefault="00172013" w:rsidP="00172013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七、一般公共预算“三公”经费支出情况表</w:t>
      </w:r>
    </w:p>
    <w:p w:rsidR="001852AD" w:rsidRDefault="00172013" w:rsidP="00172013">
      <w:pPr>
        <w:ind w:firstLineChars="133" w:firstLine="426"/>
        <w:rPr>
          <w:rFonts w:ascii="宋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八、政府性基金预算支出情况表</w:t>
      </w:r>
    </w:p>
    <w:p w:rsidR="001852AD" w:rsidRDefault="00172013">
      <w:pPr>
        <w:widowControl/>
        <w:jc w:val="left"/>
        <w:rPr>
          <w:rFonts w:ascii="黑体" w:eastAsia="黑体" w:hAnsi="宋体"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br w:type="page"/>
      </w:r>
      <w:r>
        <w:rPr>
          <w:rFonts w:ascii="黑体" w:eastAsia="黑体" w:hAnsi="宋体"/>
          <w:sz w:val="32"/>
          <w:szCs w:val="32"/>
        </w:rPr>
        <w:lastRenderedPageBreak/>
        <w:t xml:space="preserve"> </w:t>
      </w:r>
      <w:r>
        <w:rPr>
          <w:rFonts w:ascii="黑体" w:eastAsia="黑体" w:hAnsi="宋体" w:hint="eastAsia"/>
          <w:sz w:val="32"/>
          <w:szCs w:val="32"/>
        </w:rPr>
        <w:t>邓州市大数据管理中心（行政审批服务中心）概况</w:t>
      </w:r>
    </w:p>
    <w:p w:rsidR="001852AD" w:rsidRDefault="001852AD">
      <w:pPr>
        <w:rPr>
          <w:rFonts w:ascii="仿宋_GB2312" w:eastAsia="仿宋_GB2312"/>
          <w:b/>
          <w:sz w:val="32"/>
          <w:szCs w:val="32"/>
        </w:rPr>
      </w:pPr>
    </w:p>
    <w:p w:rsidR="001852AD" w:rsidRDefault="00172013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一、主要职责</w:t>
      </w:r>
    </w:p>
    <w:p w:rsidR="001852AD" w:rsidRDefault="00172013">
      <w:pPr>
        <w:numPr>
          <w:ilvl w:val="0"/>
          <w:numId w:val="2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承担全市“放管服”改革的衔接落实工作</w:t>
      </w:r>
      <w:r>
        <w:rPr>
          <w:rFonts w:ascii="仿宋_GB2312" w:eastAsia="仿宋_GB2312"/>
          <w:sz w:val="28"/>
          <w:szCs w:val="28"/>
        </w:rPr>
        <w:t>;</w:t>
      </w:r>
    </w:p>
    <w:p w:rsidR="001852AD" w:rsidRDefault="0017201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）负责对各部门进驻审批类和服务类事项集中办理的组织协调、监督、管理和指导服务</w:t>
      </w:r>
      <w:r>
        <w:rPr>
          <w:rFonts w:ascii="仿宋_GB2312" w:eastAsia="仿宋_GB2312"/>
          <w:sz w:val="28"/>
          <w:szCs w:val="28"/>
        </w:rPr>
        <w:t>;</w:t>
      </w:r>
    </w:p>
    <w:p w:rsidR="001852AD" w:rsidRDefault="00172013"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）负责推进行政审批、便民服务流程优化和标准化建设工作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制定政务平合服务指南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统一标准规范、服务方式</w:t>
      </w:r>
      <w:r>
        <w:rPr>
          <w:rFonts w:ascii="仿宋_GB2312" w:eastAsia="仿宋_GB2312"/>
          <w:sz w:val="28"/>
          <w:szCs w:val="28"/>
        </w:rPr>
        <w:t>;</w:t>
      </w:r>
      <w:r>
        <w:t xml:space="preserve"> </w:t>
      </w:r>
    </w:p>
    <w:p w:rsidR="001852AD" w:rsidRDefault="0017201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）负责建设全市网上政务大厅和市、乡镇</w:t>
      </w:r>
      <w:r>
        <w:rPr>
          <w:rFonts w:ascii="仿宋_GB2312" w:eastAsia="仿宋_GB2312"/>
          <w:sz w:val="28"/>
          <w:szCs w:val="28"/>
        </w:rPr>
        <w:t>(</w:t>
      </w:r>
      <w:r>
        <w:rPr>
          <w:rFonts w:ascii="仿宋_GB2312" w:eastAsia="仿宋_GB2312" w:hint="eastAsia"/>
          <w:sz w:val="28"/>
          <w:szCs w:val="28"/>
        </w:rPr>
        <w:t>街、区</w:t>
      </w:r>
      <w:r>
        <w:rPr>
          <w:rFonts w:ascii="仿宋_GB2312" w:eastAsia="仿宋_GB2312"/>
          <w:sz w:val="28"/>
          <w:szCs w:val="28"/>
        </w:rPr>
        <w:t>)</w:t>
      </w:r>
      <w:r>
        <w:rPr>
          <w:rFonts w:ascii="仿宋_GB2312" w:eastAsia="仿宋_GB2312" w:hint="eastAsia"/>
          <w:sz w:val="28"/>
          <w:szCs w:val="28"/>
        </w:rPr>
        <w:t>、社区</w:t>
      </w:r>
      <w:r>
        <w:rPr>
          <w:rFonts w:ascii="仿宋_GB2312" w:eastAsia="仿宋_GB2312"/>
          <w:sz w:val="28"/>
          <w:szCs w:val="28"/>
        </w:rPr>
        <w:t>(</w:t>
      </w:r>
      <w:r>
        <w:rPr>
          <w:rFonts w:ascii="仿宋_GB2312" w:eastAsia="仿宋_GB2312" w:hint="eastAsia"/>
          <w:sz w:val="28"/>
          <w:szCs w:val="28"/>
        </w:rPr>
        <w:t>村）三级联动的线上线下一体化的政务服务、大数据平合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实现政务服务网上申请、网上办理、网上监察</w:t>
      </w:r>
      <w:r>
        <w:rPr>
          <w:rFonts w:ascii="仿宋_GB2312" w:eastAsia="仿宋_GB2312"/>
          <w:sz w:val="28"/>
          <w:szCs w:val="28"/>
        </w:rPr>
        <w:t>;</w:t>
      </w:r>
    </w:p>
    <w:p w:rsidR="001852AD" w:rsidRDefault="0017201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）负责推进各部门数据资源整合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实现网上政务服务平合与各部门业务系统的互联互通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提升行政效能</w:t>
      </w:r>
      <w:r>
        <w:rPr>
          <w:rFonts w:ascii="仿宋_GB2312" w:eastAsia="仿宋_GB2312"/>
          <w:sz w:val="28"/>
          <w:szCs w:val="28"/>
        </w:rPr>
        <w:t xml:space="preserve">;  </w:t>
      </w:r>
    </w:p>
    <w:p w:rsidR="001852AD" w:rsidRDefault="0017201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）负责全市电子商务、产业发展信息的收集、整理、发布、推介工作</w:t>
      </w:r>
      <w:r>
        <w:rPr>
          <w:rFonts w:ascii="仿宋_GB2312" w:eastAsia="仿宋_GB2312"/>
          <w:sz w:val="28"/>
          <w:szCs w:val="28"/>
        </w:rPr>
        <w:t xml:space="preserve">;  </w:t>
      </w:r>
    </w:p>
    <w:p w:rsidR="001852AD" w:rsidRDefault="0017201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）承办各部门需要数据支撑的业务衔接工作</w:t>
      </w:r>
      <w:r>
        <w:rPr>
          <w:rFonts w:ascii="仿宋_GB2312" w:eastAsia="仿宋_GB2312"/>
          <w:sz w:val="28"/>
          <w:szCs w:val="28"/>
        </w:rPr>
        <w:t xml:space="preserve">; </w:t>
      </w:r>
    </w:p>
    <w:p w:rsidR="001852AD" w:rsidRDefault="0017201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）承办市政府交办的其他事项。</w:t>
      </w:r>
    </w:p>
    <w:p w:rsidR="001852AD" w:rsidRDefault="00172013">
      <w:pPr>
        <w:tabs>
          <w:tab w:val="left" w:pos="5040"/>
        </w:tabs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邓州市大数据管理中心（邓州市行政审批服务中心）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机构设置及部门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预算单位构成</w:t>
      </w:r>
    </w:p>
    <w:p w:rsidR="001852AD" w:rsidRDefault="00172013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270" w:right="118" w:firstLine="360"/>
        <w:jc w:val="left"/>
        <w:rPr>
          <w:rFonts w:ascii="仿宋_GB2312" w:eastAsia="仿宋_GB2312" w:hAnsi="Times New Roman" w:cs="仿宋_GB2312"/>
          <w:spacing w:val="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spacing w:val="2"/>
          <w:kern w:val="0"/>
          <w:sz w:val="32"/>
          <w:szCs w:val="32"/>
        </w:rPr>
        <w:t>机构设置</w:t>
      </w:r>
    </w:p>
    <w:p w:rsidR="001852AD" w:rsidRDefault="00172013" w:rsidP="00172013">
      <w:pPr>
        <w:ind w:firstLineChars="200" w:firstLine="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邓州市行政审批服务中心根据邓编【</w:t>
      </w:r>
      <w:r>
        <w:rPr>
          <w:rFonts w:ascii="仿宋_GB2312" w:eastAsia="仿宋_GB2312"/>
          <w:sz w:val="28"/>
          <w:szCs w:val="28"/>
        </w:rPr>
        <w:t>2017</w:t>
      </w:r>
      <w:r>
        <w:rPr>
          <w:rFonts w:ascii="仿宋_GB2312" w:eastAsia="仿宋_GB2312" w:hint="eastAsia"/>
          <w:sz w:val="28"/>
          <w:szCs w:val="28"/>
        </w:rPr>
        <w:t>】</w:t>
      </w:r>
      <w:r>
        <w:rPr>
          <w:rFonts w:ascii="仿宋_GB2312" w:eastAsia="仿宋_GB2312"/>
          <w:sz w:val="28"/>
          <w:szCs w:val="28"/>
        </w:rPr>
        <w:t>49</w:t>
      </w:r>
      <w:r>
        <w:rPr>
          <w:rFonts w:ascii="仿宋_GB2312" w:eastAsia="仿宋_GB2312" w:hint="eastAsia"/>
          <w:sz w:val="28"/>
          <w:szCs w:val="28"/>
        </w:rPr>
        <w:t>号文件变更名称为邓州市大数据管理中心（邓州市行政审批服务中心）。邓州市大数</w:t>
      </w:r>
      <w:r>
        <w:rPr>
          <w:rFonts w:ascii="仿宋_GB2312" w:eastAsia="仿宋_GB2312" w:hint="eastAsia"/>
          <w:sz w:val="28"/>
          <w:szCs w:val="28"/>
        </w:rPr>
        <w:lastRenderedPageBreak/>
        <w:t>据管理中心（邓州市行政审批服务中心）为市政府直属的正科级财政全供事业单位，</w:t>
      </w:r>
      <w:r>
        <w:rPr>
          <w:rFonts w:ascii="仿宋_GB2312" w:eastAsia="仿宋_GB2312" w:hint="eastAsia"/>
          <w:sz w:val="32"/>
          <w:szCs w:val="32"/>
        </w:rPr>
        <w:t>内设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个科室，包括</w:t>
      </w:r>
      <w:r>
        <w:rPr>
          <w:rFonts w:ascii="仿宋_GB2312" w:eastAsia="仿宋_GB2312" w:hint="eastAsia"/>
          <w:sz w:val="32"/>
          <w:szCs w:val="32"/>
        </w:rPr>
        <w:t>综合科、</w:t>
      </w:r>
      <w:r>
        <w:rPr>
          <w:rFonts w:ascii="仿宋_GB2312" w:eastAsia="仿宋_GB2312" w:hint="eastAsia"/>
          <w:sz w:val="32"/>
          <w:szCs w:val="32"/>
        </w:rPr>
        <w:t>政务服务科、网络管理科、商务产业信息科、运行维护科、培训科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52AD" w:rsidRDefault="0017201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Courier New" w:hint="eastAsia"/>
          <w:kern w:val="0"/>
          <w:sz w:val="32"/>
          <w:szCs w:val="32"/>
        </w:rPr>
        <w:t>（二）部门预算单位构成</w:t>
      </w:r>
    </w:p>
    <w:p w:rsidR="001852AD" w:rsidRDefault="0017201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邓州市大数据管理中心（邓州市行政审批服务中心）预算是本级预算无二级预算单位。</w:t>
      </w:r>
    </w:p>
    <w:p w:rsidR="001852AD" w:rsidRDefault="00172013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黑体" w:eastAsia="黑体" w:hAnsi="宋体" w:hint="eastAsia"/>
          <w:sz w:val="32"/>
          <w:szCs w:val="32"/>
        </w:rPr>
        <w:t>第二部分</w:t>
      </w:r>
      <w:r>
        <w:rPr>
          <w:rFonts w:ascii="黑体" w:eastAsia="黑体" w:hAnsi="宋体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邓州市大数据管理中心（行政审批服务中心）</w:t>
      </w:r>
      <w:r>
        <w:rPr>
          <w:rFonts w:ascii="黑体" w:eastAsia="黑体" w:hAnsi="宋体"/>
          <w:sz w:val="32"/>
          <w:szCs w:val="32"/>
        </w:rPr>
        <w:t xml:space="preserve"> 2019</w:t>
      </w:r>
      <w:r>
        <w:rPr>
          <w:rFonts w:ascii="黑体" w:eastAsia="黑体" w:hAnsi="宋体" w:hint="eastAsia"/>
          <w:sz w:val="32"/>
          <w:szCs w:val="32"/>
        </w:rPr>
        <w:t>年部门预算情况说明</w:t>
      </w:r>
    </w:p>
    <w:p w:rsidR="001852AD" w:rsidRDefault="00172013" w:rsidP="00172013">
      <w:pPr>
        <w:spacing w:beforeLines="100" w:before="312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1852AD" w:rsidRDefault="0017201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邓州市大数据管理中心（邓州市行政审批服务中心）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年收入总计</w:t>
      </w:r>
      <w:r>
        <w:rPr>
          <w:rFonts w:ascii="仿宋_GB2312" w:eastAsia="仿宋_GB2312"/>
          <w:sz w:val="32"/>
          <w:szCs w:val="32"/>
        </w:rPr>
        <w:t>116.57</w:t>
      </w:r>
      <w:r>
        <w:rPr>
          <w:rFonts w:ascii="仿宋_GB2312" w:eastAsia="仿宋_GB2312" w:hint="eastAsia"/>
          <w:sz w:val="32"/>
          <w:szCs w:val="32"/>
        </w:rPr>
        <w:t>万元，支出总计</w:t>
      </w:r>
      <w:r>
        <w:rPr>
          <w:rFonts w:ascii="仿宋_GB2312" w:eastAsia="仿宋_GB2312"/>
          <w:sz w:val="32"/>
          <w:szCs w:val="32"/>
        </w:rPr>
        <w:t>116.57</w:t>
      </w:r>
      <w:r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年相比，收入支出增长</w:t>
      </w:r>
      <w:r>
        <w:rPr>
          <w:rFonts w:ascii="仿宋_GB2312" w:eastAsia="仿宋_GB2312"/>
          <w:sz w:val="32"/>
          <w:szCs w:val="32"/>
        </w:rPr>
        <w:t>31.12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宋体" w:cs="Courier New" w:hint="eastAsia"/>
          <w:sz w:val="32"/>
          <w:szCs w:val="32"/>
        </w:rPr>
        <w:t>增长</w:t>
      </w:r>
      <w:r>
        <w:rPr>
          <w:rFonts w:ascii="仿宋_GB2312" w:eastAsia="仿宋_GB2312" w:hAnsi="宋体" w:cs="Courier New" w:hint="eastAsia"/>
          <w:sz w:val="32"/>
          <w:szCs w:val="32"/>
        </w:rPr>
        <w:t>36.42%</w:t>
      </w:r>
      <w:r>
        <w:rPr>
          <w:rFonts w:ascii="仿宋_GB2312" w:eastAsia="仿宋_GB2312" w:hint="eastAsia"/>
          <w:sz w:val="32"/>
          <w:szCs w:val="32"/>
        </w:rPr>
        <w:t>。主要原因是：人员经费，养老保险、住房公积金等的增加</w:t>
      </w:r>
      <w:r>
        <w:rPr>
          <w:rFonts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1852AD" w:rsidRDefault="00172013">
      <w:pPr>
        <w:ind w:firstLine="56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二、收入预算说明</w:t>
      </w:r>
    </w:p>
    <w:p w:rsidR="001852AD" w:rsidRDefault="00172013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邓州市大数据管理中心（邓州市行政审批服务中心）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年收入预算</w:t>
      </w:r>
      <w:r>
        <w:rPr>
          <w:rFonts w:ascii="仿宋_GB2312" w:eastAsia="仿宋_GB2312"/>
          <w:sz w:val="32"/>
          <w:szCs w:val="32"/>
        </w:rPr>
        <w:t>116.57</w:t>
      </w:r>
      <w:r>
        <w:rPr>
          <w:rFonts w:ascii="仿宋_GB2312" w:eastAsia="仿宋_GB2312" w:hint="eastAsia"/>
          <w:sz w:val="32"/>
          <w:szCs w:val="32"/>
        </w:rPr>
        <w:t>万元，其中：</w:t>
      </w:r>
      <w:r>
        <w:rPr>
          <w:rFonts w:eastAsia="仿宋_GB2312" w:hint="eastAsia"/>
          <w:sz w:val="32"/>
          <w:szCs w:val="32"/>
        </w:rPr>
        <w:t>一般公共预算收入</w:t>
      </w:r>
      <w:r>
        <w:rPr>
          <w:rFonts w:ascii="仿宋_GB2312" w:eastAsia="仿宋_GB2312"/>
          <w:sz w:val="32"/>
          <w:szCs w:val="32"/>
        </w:rPr>
        <w:t>116.57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/>
          <w:sz w:val="32"/>
          <w:szCs w:val="32"/>
        </w:rPr>
        <w:t xml:space="preserve">   </w:t>
      </w:r>
    </w:p>
    <w:p w:rsidR="001852AD" w:rsidRDefault="00172013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</w:t>
      </w:r>
      <w:r>
        <w:rPr>
          <w:rFonts w:ascii="黑体" w:eastAsia="黑体" w:hint="eastAsia"/>
          <w:sz w:val="32"/>
          <w:szCs w:val="32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1852AD" w:rsidRDefault="0017201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邓州市大数据管理中心（邓州市行政审批服务中心）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年支出预算</w:t>
      </w:r>
      <w:r>
        <w:rPr>
          <w:rFonts w:ascii="仿宋_GB2312" w:eastAsia="仿宋_GB2312"/>
          <w:sz w:val="32"/>
          <w:szCs w:val="32"/>
        </w:rPr>
        <w:t>116.57</w:t>
      </w:r>
      <w:r>
        <w:rPr>
          <w:rFonts w:ascii="仿宋_GB2312" w:eastAsia="仿宋_GB2312" w:hint="eastAsia"/>
          <w:sz w:val="32"/>
          <w:szCs w:val="32"/>
        </w:rPr>
        <w:t>万元，按照用途划分为：基本支出</w:t>
      </w:r>
      <w:r>
        <w:rPr>
          <w:rFonts w:ascii="仿宋_GB2312" w:eastAsia="仿宋_GB2312"/>
          <w:sz w:val="32"/>
          <w:szCs w:val="32"/>
        </w:rPr>
        <w:t>71.57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/>
          <w:sz w:val="32"/>
          <w:szCs w:val="32"/>
        </w:rPr>
        <w:t>61%</w:t>
      </w:r>
      <w:r>
        <w:rPr>
          <w:rFonts w:ascii="仿宋_GB2312" w:eastAsia="仿宋_GB2312" w:hint="eastAsia"/>
          <w:sz w:val="32"/>
          <w:szCs w:val="32"/>
        </w:rPr>
        <w:t>；项目支出</w:t>
      </w:r>
      <w:r>
        <w:rPr>
          <w:rFonts w:ascii="仿宋_GB2312" w:eastAsia="仿宋_GB2312"/>
          <w:sz w:val="32"/>
          <w:szCs w:val="32"/>
        </w:rPr>
        <w:t>45</w:t>
      </w:r>
      <w:r>
        <w:rPr>
          <w:rFonts w:ascii="仿宋_GB2312" w:eastAsia="仿宋_GB2312" w:hint="eastAsia"/>
          <w:sz w:val="32"/>
          <w:szCs w:val="32"/>
        </w:rPr>
        <w:t>万元，占年</w:t>
      </w:r>
      <w:r>
        <w:rPr>
          <w:rFonts w:ascii="仿宋_GB2312" w:eastAsia="仿宋_GB2312" w:hint="eastAsia"/>
          <w:sz w:val="32"/>
          <w:szCs w:val="32"/>
        </w:rPr>
        <w:t>度计划的</w:t>
      </w:r>
      <w:r>
        <w:rPr>
          <w:rFonts w:ascii="仿宋_GB2312" w:eastAsia="仿宋_GB2312"/>
          <w:sz w:val="32"/>
          <w:szCs w:val="32"/>
        </w:rPr>
        <w:t>39%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1852AD" w:rsidRDefault="00172013">
      <w:pPr>
        <w:autoSpaceDE w:val="0"/>
        <w:autoSpaceDN w:val="0"/>
        <w:adjustRightInd w:val="0"/>
        <w:spacing w:before="28"/>
        <w:ind w:firstLineChars="221" w:firstLine="707"/>
        <w:jc w:val="left"/>
        <w:rPr>
          <w:rFonts w:ascii="黑体" w:eastAsia="黑体" w:hAnsi="Times New Roman"/>
          <w:kern w:val="0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kern w:val="0"/>
          <w:sz w:val="32"/>
          <w:szCs w:val="32"/>
        </w:rPr>
        <w:lastRenderedPageBreak/>
        <w:t>四、财政拨款收支预算</w:t>
      </w:r>
      <w:r>
        <w:rPr>
          <w:rFonts w:ascii="黑体" w:eastAsia="黑体" w:hAnsi="Times New Roman" w:cs="黑体" w:hint="eastAsia"/>
          <w:color w:val="000000"/>
          <w:kern w:val="0"/>
          <w:sz w:val="32"/>
          <w:szCs w:val="32"/>
        </w:rPr>
        <w:t>总体</w:t>
      </w:r>
      <w:r>
        <w:rPr>
          <w:rFonts w:ascii="黑体" w:eastAsia="黑体" w:hAnsi="Times New Roman" w:cs="黑体" w:hint="eastAsia"/>
          <w:color w:val="000000"/>
          <w:kern w:val="0"/>
          <w:sz w:val="32"/>
          <w:szCs w:val="32"/>
        </w:rPr>
        <w:t>情况说明</w:t>
      </w:r>
    </w:p>
    <w:p w:rsidR="001852AD" w:rsidRDefault="00172013">
      <w:pPr>
        <w:rPr>
          <w:rFonts w:ascii="仿宋_GB2312" w:eastAsia="仿宋_GB2312"/>
          <w:sz w:val="32"/>
          <w:szCs w:val="32"/>
        </w:rPr>
      </w:pP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邓州市大数据管理中心（邓州市行政审批服务中心）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20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19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年收入预算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116.57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万元，支出预算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116.57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万元，与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201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8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年相比，收入支出增长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31.12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万元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Courier New" w:hint="eastAsia"/>
          <w:sz w:val="32"/>
          <w:szCs w:val="32"/>
        </w:rPr>
        <w:t>增长</w:t>
      </w:r>
      <w:r>
        <w:rPr>
          <w:rFonts w:ascii="仿宋_GB2312" w:eastAsia="仿宋_GB2312" w:hAnsi="宋体" w:cs="Courier New" w:hint="eastAsia"/>
          <w:sz w:val="32"/>
          <w:szCs w:val="32"/>
        </w:rPr>
        <w:t>36.42%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主要原因是：人员经费，养老保险、住房公积金等的增加</w:t>
      </w:r>
      <w:r>
        <w:rPr>
          <w:rFonts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1852AD" w:rsidRDefault="00172013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 w:hint="eastAsia"/>
          <w:sz w:val="32"/>
          <w:szCs w:val="32"/>
        </w:rPr>
        <w:t>、一般公共预算支出预算情况说明</w:t>
      </w:r>
    </w:p>
    <w:p w:rsidR="001852AD" w:rsidRDefault="0017201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邓州市大数据管理中心（邓州市行政审批服务中心）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年一般公共预算支出年初预算为</w:t>
      </w:r>
      <w:r>
        <w:rPr>
          <w:rFonts w:ascii="Times New Roman" w:eastAsia="仿宋_GB2312" w:hAnsi="Times New Roman"/>
          <w:sz w:val="32"/>
          <w:szCs w:val="32"/>
        </w:rPr>
        <w:t>116.57</w:t>
      </w:r>
      <w:r>
        <w:rPr>
          <w:rFonts w:ascii="Times New Roman" w:eastAsia="仿宋_GB2312" w:hAnsi="Times New Roman" w:hint="eastAsia"/>
          <w:sz w:val="32"/>
          <w:szCs w:val="32"/>
        </w:rPr>
        <w:t>万元。主要用于以下方面：一般公共服务（类）支出</w:t>
      </w:r>
      <w:r>
        <w:rPr>
          <w:rFonts w:ascii="Times New Roman" w:eastAsia="仿宋_GB2312" w:hAnsi="Times New Roman"/>
          <w:sz w:val="32"/>
          <w:szCs w:val="32"/>
        </w:rPr>
        <w:t xml:space="preserve"> 100.4 </w:t>
      </w:r>
      <w:r>
        <w:rPr>
          <w:rFonts w:ascii="Times New Roman" w:eastAsia="仿宋_GB2312" w:hAnsi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/>
          <w:sz w:val="32"/>
          <w:szCs w:val="32"/>
        </w:rPr>
        <w:t xml:space="preserve"> 86%</w:t>
      </w:r>
      <w:r>
        <w:rPr>
          <w:rFonts w:ascii="Times New Roman" w:eastAsia="仿宋_GB2312" w:hAnsi="Times New Roman" w:hint="eastAsia"/>
          <w:sz w:val="32"/>
          <w:szCs w:val="32"/>
        </w:rPr>
        <w:t>；社会保障和就业（类）支出</w:t>
      </w:r>
      <w:r>
        <w:rPr>
          <w:rFonts w:ascii="Times New Roman" w:eastAsia="仿宋_GB2312" w:hAnsi="Times New Roman"/>
          <w:sz w:val="32"/>
          <w:szCs w:val="32"/>
        </w:rPr>
        <w:t>8.16</w:t>
      </w:r>
      <w:r>
        <w:rPr>
          <w:rFonts w:ascii="Times New Roman" w:eastAsia="仿宋_GB2312" w:hAnsi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/>
          <w:sz w:val="32"/>
          <w:szCs w:val="32"/>
        </w:rPr>
        <w:t>7 %</w:t>
      </w:r>
      <w:r>
        <w:rPr>
          <w:rFonts w:ascii="Times New Roman" w:eastAsia="仿宋_GB2312" w:hAnsi="Times New Roman" w:hint="eastAsia"/>
          <w:sz w:val="32"/>
          <w:szCs w:val="32"/>
        </w:rPr>
        <w:t>，医疗卫生与计划生育（类）支出</w:t>
      </w:r>
      <w:r>
        <w:rPr>
          <w:rFonts w:ascii="Times New Roman" w:eastAsia="仿宋_GB2312" w:hAnsi="Times New Roman"/>
          <w:sz w:val="32"/>
          <w:szCs w:val="32"/>
        </w:rPr>
        <w:t>3.03</w:t>
      </w:r>
      <w:r>
        <w:rPr>
          <w:rFonts w:ascii="Times New Roman" w:eastAsia="仿宋_GB2312" w:hAnsi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/>
          <w:sz w:val="32"/>
          <w:szCs w:val="32"/>
        </w:rPr>
        <w:t xml:space="preserve"> 3 %</w:t>
      </w:r>
      <w:r>
        <w:rPr>
          <w:rFonts w:ascii="Times New Roman" w:eastAsia="仿宋_GB2312" w:hAnsi="Times New Roman" w:hint="eastAsia"/>
          <w:sz w:val="32"/>
          <w:szCs w:val="32"/>
        </w:rPr>
        <w:t>，住房保障（类）支出</w:t>
      </w:r>
      <w:r>
        <w:rPr>
          <w:rFonts w:ascii="Times New Roman" w:eastAsia="仿宋_GB2312" w:hAnsi="Times New Roman"/>
          <w:sz w:val="32"/>
          <w:szCs w:val="32"/>
        </w:rPr>
        <w:t>4.98</w:t>
      </w:r>
      <w:r>
        <w:rPr>
          <w:rFonts w:ascii="Times New Roman" w:eastAsia="仿宋_GB2312" w:hAnsi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/>
          <w:sz w:val="32"/>
          <w:szCs w:val="32"/>
        </w:rPr>
        <w:t>4%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852AD" w:rsidRDefault="00172013">
      <w:pPr>
        <w:autoSpaceDE w:val="0"/>
        <w:autoSpaceDN w:val="0"/>
        <w:adjustRightInd w:val="0"/>
        <w:spacing w:before="158" w:line="339" w:lineRule="auto"/>
        <w:ind w:left="701" w:firstLine="5"/>
        <w:jc w:val="left"/>
        <w:rPr>
          <w:rFonts w:ascii="仿宋" w:eastAsia="仿宋" w:hAnsi="Times New Roman"/>
          <w:kern w:val="0"/>
          <w:sz w:val="24"/>
          <w:szCs w:val="24"/>
        </w:rPr>
      </w:pPr>
      <w:r>
        <w:rPr>
          <w:rFonts w:ascii="黑体" w:eastAsia="黑体" w:hint="eastAsia"/>
          <w:sz w:val="32"/>
          <w:szCs w:val="32"/>
        </w:rPr>
        <w:t>六、支出预算经济分类情况说明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</w:t>
      </w:r>
    </w:p>
    <w:p w:rsidR="001852AD" w:rsidRDefault="00172013">
      <w:pPr>
        <w:autoSpaceDE w:val="0"/>
        <w:autoSpaceDN w:val="0"/>
        <w:adjustRightInd w:val="0"/>
        <w:spacing w:before="29"/>
        <w:ind w:left="701"/>
        <w:jc w:val="left"/>
        <w:rPr>
          <w:rFonts w:ascii="仿宋" w:eastAsia="仿宋" w:hAnsi="Times New Roman"/>
          <w:kern w:val="0"/>
          <w:sz w:val="24"/>
          <w:szCs w:val="24"/>
        </w:rPr>
      </w:pP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按照《财政部关于印发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&lt;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支出经济分类科目改革方案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&gt;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的</w:t>
      </w:r>
    </w:p>
    <w:p w:rsidR="001852AD" w:rsidRDefault="00172013">
      <w:pPr>
        <w:autoSpaceDE w:val="0"/>
        <w:autoSpaceDN w:val="0"/>
        <w:adjustRightInd w:val="0"/>
        <w:spacing w:before="33" w:line="342" w:lineRule="auto"/>
        <w:rPr>
          <w:rFonts w:ascii="仿宋" w:eastAsia="仿宋" w:hAnsi="Times New Roman"/>
          <w:kern w:val="0"/>
          <w:sz w:val="24"/>
          <w:szCs w:val="24"/>
        </w:rPr>
      </w:pP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通知》（财预〔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2017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〕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98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号）要求，从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2018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年起全面实施支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出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经济分类科目改革，根据政府预算管理和部门预算管理的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不同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特点，分设部门预算支出经济分类科目和政府预算支出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经济分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类科目，两套科目之间保持对应关系。我中心《支出经济分类汇总表》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,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按两套经济分类科目分别反映不同资金来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源的全部预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算支出。</w:t>
      </w:r>
    </w:p>
    <w:p w:rsidR="001852AD" w:rsidRDefault="00172013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</w:t>
      </w:r>
      <w:r>
        <w:rPr>
          <w:rFonts w:ascii="黑体" w:eastAsia="黑体" w:hint="eastAsia"/>
          <w:sz w:val="32"/>
          <w:szCs w:val="32"/>
        </w:rPr>
        <w:t>、政府性基金预算支出情况说明</w:t>
      </w:r>
    </w:p>
    <w:p w:rsidR="001852AD" w:rsidRDefault="00172013">
      <w:pPr>
        <w:ind w:firstLine="70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我单位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年没有使用政府性基金预算拨款安排的支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出。</w:t>
      </w:r>
    </w:p>
    <w:p w:rsidR="001852AD" w:rsidRDefault="00172013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八、“三公”经费支出预算情况说明</w:t>
      </w:r>
    </w:p>
    <w:p w:rsidR="001852AD" w:rsidRDefault="00172013">
      <w:pPr>
        <w:ind w:leftChars="152" w:left="319" w:firstLineChars="237" w:firstLine="75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2019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年“三公”经费预算为</w:t>
      </w:r>
      <w:r>
        <w:rPr>
          <w:rFonts w:ascii="仿宋_GB2312" w:eastAsia="仿宋_GB2312" w:hint="eastAsia"/>
          <w:sz w:val="32"/>
          <w:szCs w:val="32"/>
        </w:rPr>
        <w:t>7.8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年“三公”经费支出预算数</w:t>
      </w:r>
      <w:r>
        <w:rPr>
          <w:rFonts w:ascii="仿宋_GB2312" w:eastAsia="仿宋_GB2312" w:hAnsi="宋体" w:cs="Courier New" w:hint="eastAsia"/>
          <w:sz w:val="32"/>
          <w:szCs w:val="32"/>
        </w:rPr>
        <w:t>与上年持平，</w:t>
      </w:r>
      <w:r>
        <w:rPr>
          <w:rFonts w:ascii="仿宋_GB2312" w:eastAsia="仿宋_GB2312" w:hint="eastAsia"/>
          <w:sz w:val="32"/>
          <w:szCs w:val="32"/>
        </w:rPr>
        <w:t>具体支出情况如下：</w:t>
      </w:r>
    </w:p>
    <w:p w:rsidR="001852AD" w:rsidRDefault="00172013" w:rsidP="00172013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因公出国（境）费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主要用于单位工作人员公务出国（境）的住宿费、旅费、伙食补助费、杂费、培训费等支出。预算数</w:t>
      </w:r>
      <w:r>
        <w:rPr>
          <w:rFonts w:ascii="仿宋_GB2312" w:eastAsia="仿宋_GB2312" w:hAnsi="宋体" w:cs="Courier New" w:hint="eastAsia"/>
          <w:sz w:val="32"/>
          <w:szCs w:val="32"/>
        </w:rPr>
        <w:t>与上年持平。</w:t>
      </w:r>
    </w:p>
    <w:p w:rsidR="001852AD" w:rsidRDefault="00172013" w:rsidP="0017201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ascii="仿宋_GB2312" w:eastAsia="仿宋_GB2312" w:hint="eastAsia"/>
          <w:sz w:val="32"/>
          <w:szCs w:val="32"/>
        </w:rPr>
        <w:t>3.5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</w:t>
      </w:r>
      <w:r>
        <w:rPr>
          <w:rFonts w:ascii="仿宋_GB2312" w:eastAsia="仿宋_GB2312" w:hAnsi="宋体" w:cs="Courier New" w:hint="eastAsia"/>
          <w:sz w:val="32"/>
          <w:szCs w:val="32"/>
        </w:rPr>
        <w:t>元，其中，公务用车购置费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万元；公务用车运行维护费</w:t>
      </w:r>
      <w:r>
        <w:rPr>
          <w:rFonts w:ascii="仿宋_GB2312" w:eastAsia="仿宋_GB2312" w:hint="eastAsia"/>
          <w:sz w:val="32"/>
          <w:szCs w:val="32"/>
        </w:rPr>
        <w:t>3.5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万元，主要用于开展工作所需公务用车的燃料费、维修费、过路过桥费、保险费、安全奖励费用等支出。公务用车购置费预算数</w:t>
      </w:r>
      <w:r>
        <w:rPr>
          <w:rFonts w:ascii="仿宋_GB2312" w:eastAsia="仿宋_GB2312" w:hAnsi="宋体" w:cs="Courier New" w:hint="eastAsia"/>
          <w:sz w:val="32"/>
          <w:szCs w:val="32"/>
        </w:rPr>
        <w:t>与上年持平</w:t>
      </w:r>
      <w:r>
        <w:rPr>
          <w:rFonts w:ascii="仿宋_GB2312" w:eastAsia="仿宋_GB2312" w:hAnsi="宋体" w:cs="Courier New" w:hint="eastAsia"/>
          <w:sz w:val="32"/>
          <w:szCs w:val="32"/>
        </w:rPr>
        <w:t>。公务用车运行维护费预算数</w:t>
      </w:r>
      <w:r>
        <w:rPr>
          <w:rFonts w:ascii="仿宋_GB2312" w:eastAsia="仿宋_GB2312" w:hAnsi="宋体" w:cs="Courier New" w:hint="eastAsia"/>
          <w:sz w:val="32"/>
          <w:szCs w:val="32"/>
        </w:rPr>
        <w:t>与上年持平</w:t>
      </w:r>
    </w:p>
    <w:p w:rsidR="001852AD" w:rsidRDefault="00172013" w:rsidP="0017201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（三）公务接待费</w:t>
      </w:r>
      <w:r>
        <w:rPr>
          <w:rFonts w:ascii="仿宋_GB2312" w:eastAsia="仿宋_GB2312" w:hint="eastAsia"/>
          <w:sz w:val="32"/>
          <w:szCs w:val="32"/>
        </w:rPr>
        <w:t>4.3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万元，主要用于按规定开支的各类公务接待（含外宾接待）支出。预算数</w:t>
      </w:r>
      <w:r>
        <w:rPr>
          <w:rFonts w:ascii="仿宋_GB2312" w:eastAsia="仿宋_GB2312" w:hAnsi="宋体" w:cs="Courier New" w:hint="eastAsia"/>
          <w:sz w:val="32"/>
          <w:szCs w:val="32"/>
        </w:rPr>
        <w:t>与上年持平。</w:t>
      </w:r>
    </w:p>
    <w:p w:rsidR="001852AD" w:rsidRDefault="00172013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七、其他重要事项的情况说明</w:t>
      </w:r>
    </w:p>
    <w:p w:rsidR="001852AD" w:rsidRDefault="00172013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（一）机关运行经费支出情况说明</w:t>
      </w:r>
    </w:p>
    <w:p w:rsidR="001852AD" w:rsidRDefault="0017201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年机关运行经费支出预算</w:t>
      </w:r>
      <w:r>
        <w:rPr>
          <w:rFonts w:ascii="仿宋_GB2312" w:eastAsia="仿宋_GB2312" w:hint="eastAsia"/>
          <w:sz w:val="32"/>
          <w:szCs w:val="32"/>
        </w:rPr>
        <w:t>5.59</w:t>
      </w:r>
      <w:r>
        <w:rPr>
          <w:rFonts w:ascii="仿宋_GB2312" w:eastAsia="仿宋_GB2312" w:hint="eastAsia"/>
          <w:sz w:val="32"/>
          <w:szCs w:val="32"/>
        </w:rPr>
        <w:t>万元，主要</w:t>
      </w:r>
      <w:r>
        <w:rPr>
          <w:rFonts w:ascii="仿宋_GB2312" w:eastAsia="仿宋_GB2312" w:hint="eastAsia"/>
          <w:sz w:val="32"/>
          <w:szCs w:val="32"/>
        </w:rPr>
        <w:t>用于</w:t>
      </w:r>
      <w:r>
        <w:rPr>
          <w:rFonts w:ascii="仿宋_GB2312" w:eastAsia="仿宋_GB2312" w:hint="eastAsia"/>
          <w:sz w:val="32"/>
          <w:szCs w:val="32"/>
        </w:rPr>
        <w:t>保障机构正常运转及正常履职需要。</w:t>
      </w:r>
    </w:p>
    <w:p w:rsidR="001852AD" w:rsidRDefault="00172013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1852AD" w:rsidRDefault="0017201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没有</w:t>
      </w:r>
      <w:r>
        <w:rPr>
          <w:rFonts w:ascii="仿宋_GB2312" w:eastAsia="仿宋_GB2312" w:hint="eastAsia"/>
          <w:sz w:val="32"/>
          <w:szCs w:val="32"/>
        </w:rPr>
        <w:t>政府采购预算安排。</w:t>
      </w:r>
    </w:p>
    <w:p w:rsidR="001852AD" w:rsidRDefault="00172013">
      <w:pPr>
        <w:numPr>
          <w:ilvl w:val="0"/>
          <w:numId w:val="5"/>
        </w:num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绩效目标设置情况</w:t>
      </w:r>
    </w:p>
    <w:p w:rsidR="001852AD" w:rsidRDefault="0017201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我单位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年拟组织对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个项目进行预算绩效评价，涉及资金</w:t>
      </w:r>
      <w:r>
        <w:rPr>
          <w:rFonts w:ascii="仿宋_GB2312" w:eastAsia="仿宋_GB2312"/>
          <w:sz w:val="32"/>
          <w:szCs w:val="32"/>
        </w:rPr>
        <w:t>93.3</w:t>
      </w:r>
      <w:r>
        <w:rPr>
          <w:rFonts w:ascii="仿宋_GB2312" w:eastAsia="仿宋_GB2312" w:hint="eastAsia"/>
          <w:sz w:val="32"/>
          <w:szCs w:val="32"/>
        </w:rPr>
        <w:t>万元。。</w:t>
      </w:r>
    </w:p>
    <w:p w:rsidR="001852AD" w:rsidRDefault="00172013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四</w:t>
      </w:r>
      <w:r>
        <w:rPr>
          <w:rFonts w:ascii="仿宋_GB2312" w:eastAsia="仿宋_GB2312" w:hint="eastAsia"/>
          <w:b/>
          <w:sz w:val="32"/>
          <w:szCs w:val="32"/>
        </w:rPr>
        <w:t>）国有资产占用情况</w:t>
      </w:r>
    </w:p>
    <w:p w:rsidR="001852AD" w:rsidRDefault="0017201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年期末，我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共有车辆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辆，其中：一般公务用车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辆。单价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台。</w:t>
      </w:r>
    </w:p>
    <w:p w:rsidR="001852AD" w:rsidRDefault="00172013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五</w:t>
      </w:r>
      <w:r>
        <w:rPr>
          <w:rFonts w:ascii="仿宋_GB2312" w:eastAsia="仿宋_GB2312" w:hint="eastAsia"/>
          <w:b/>
          <w:sz w:val="32"/>
          <w:szCs w:val="32"/>
        </w:rPr>
        <w:t>）专项转移支付</w:t>
      </w:r>
      <w:r>
        <w:rPr>
          <w:rFonts w:ascii="仿宋_GB2312" w:eastAsia="仿宋_GB2312" w:hint="eastAsia"/>
          <w:b/>
          <w:sz w:val="32"/>
          <w:szCs w:val="32"/>
        </w:rPr>
        <w:t>项目</w:t>
      </w:r>
      <w:r>
        <w:rPr>
          <w:rFonts w:ascii="仿宋_GB2312" w:eastAsia="仿宋_GB2312" w:hint="eastAsia"/>
          <w:b/>
          <w:sz w:val="32"/>
          <w:szCs w:val="32"/>
        </w:rPr>
        <w:t>情况</w:t>
      </w:r>
    </w:p>
    <w:p w:rsidR="001852AD" w:rsidRDefault="00172013">
      <w:pPr>
        <w:ind w:firstLineChars="219" w:firstLine="7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我单位负责的专项转移支付项目共有</w:t>
      </w:r>
      <w:r>
        <w:rPr>
          <w:rFonts w:ascii="仿宋_GB2312" w:eastAsia="仿宋_GB2312" w:hint="eastAsia"/>
          <w:sz w:val="32"/>
          <w:szCs w:val="32"/>
        </w:rPr>
        <w:t xml:space="preserve">0 </w:t>
      </w:r>
      <w:r>
        <w:rPr>
          <w:rFonts w:ascii="仿宋_GB2312" w:eastAsia="仿宋_GB2312" w:hint="eastAsia"/>
          <w:sz w:val="32"/>
          <w:szCs w:val="32"/>
        </w:rPr>
        <w:t>项。</w:t>
      </w:r>
    </w:p>
    <w:p w:rsidR="001852AD" w:rsidRDefault="001852AD">
      <w:pPr>
        <w:ind w:firstLine="709"/>
        <w:rPr>
          <w:rFonts w:ascii="仿宋_GB2312" w:eastAsia="仿宋_GB2312"/>
          <w:sz w:val="32"/>
          <w:szCs w:val="32"/>
        </w:rPr>
      </w:pPr>
    </w:p>
    <w:p w:rsidR="001852AD" w:rsidRDefault="001852AD">
      <w:pPr>
        <w:ind w:firstLine="709"/>
        <w:rPr>
          <w:rFonts w:ascii="仿宋_GB2312" w:eastAsia="仿宋_GB2312"/>
          <w:b/>
          <w:sz w:val="32"/>
          <w:szCs w:val="32"/>
        </w:rPr>
      </w:pPr>
    </w:p>
    <w:p w:rsidR="001852AD" w:rsidRDefault="00172013">
      <w:pPr>
        <w:ind w:firstLine="709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第三部分</w:t>
      </w:r>
      <w:r>
        <w:rPr>
          <w:rFonts w:ascii="黑体" w:eastAsia="黑体" w:hAnsi="宋体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名词解释</w:t>
      </w:r>
    </w:p>
    <w:p w:rsidR="001852AD" w:rsidRDefault="00172013" w:rsidP="00172013">
      <w:pPr>
        <w:spacing w:beforeLines="100" w:before="312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1852AD" w:rsidRDefault="0017201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二、事业收入：是指事业单位开展专业活动及辅助活动所取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得的收入。</w:t>
      </w:r>
    </w:p>
    <w:p w:rsidR="001852AD" w:rsidRDefault="0017201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1852AD" w:rsidRDefault="0017201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1852AD" w:rsidRDefault="0017201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五、基本支出：是指为保障机构正常运转、完成日常工作任务所必需的开支，其内容包括人员经费和日常公用经费两部分。</w:t>
      </w:r>
    </w:p>
    <w:p w:rsidR="001852AD" w:rsidRDefault="0017201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六、项目支出：是指在基本支出之外，为完成</w:t>
      </w:r>
      <w:r>
        <w:rPr>
          <w:rFonts w:ascii="仿宋_GB2312" w:eastAsia="仿宋_GB2312" w:hint="eastAsia"/>
          <w:sz w:val="32"/>
          <w:szCs w:val="32"/>
        </w:rPr>
        <w:t>特定的行政工作任务或事业发展目标所发生的支出。</w:t>
      </w:r>
    </w:p>
    <w:p w:rsidR="001852AD" w:rsidRDefault="0017201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1852AD" w:rsidRDefault="0017201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1852AD" w:rsidRDefault="0017201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1852AD" w:rsidRDefault="00172013" w:rsidP="00172013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一、部门收支总体情况表</w:t>
      </w:r>
    </w:p>
    <w:p w:rsidR="001852AD" w:rsidRDefault="00172013" w:rsidP="00172013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二、部门收入总体情况表</w:t>
      </w:r>
    </w:p>
    <w:p w:rsidR="001852AD" w:rsidRDefault="00172013" w:rsidP="00172013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三、部门支出总体情况表</w:t>
      </w:r>
    </w:p>
    <w:p w:rsidR="001852AD" w:rsidRDefault="00172013" w:rsidP="00172013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四、财政拨款收支总体情况表</w:t>
      </w:r>
    </w:p>
    <w:p w:rsidR="001852AD" w:rsidRDefault="00172013" w:rsidP="00172013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五、一般公共预算支出情况表</w:t>
      </w:r>
    </w:p>
    <w:p w:rsidR="001852AD" w:rsidRDefault="00172013" w:rsidP="00172013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六、一般公共预算基本支出情况表</w:t>
      </w:r>
    </w:p>
    <w:p w:rsidR="001852AD" w:rsidRDefault="00172013" w:rsidP="00172013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七、一般公共预算“三公”经费支出情况表</w:t>
      </w:r>
    </w:p>
    <w:p w:rsidR="001852AD" w:rsidRDefault="00172013">
      <w:pPr>
        <w:ind w:firstLine="4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八、政府性基金预算支出情况表</w:t>
      </w:r>
    </w:p>
    <w:sectPr w:rsidR="001852A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EEEF50"/>
    <w:multiLevelType w:val="singleLevel"/>
    <w:tmpl w:val="E9EEEF50"/>
    <w:lvl w:ilvl="0">
      <w:start w:val="1"/>
      <w:numFmt w:val="chineseCounting"/>
      <w:suff w:val="nothing"/>
      <w:lvlText w:val="（%1）"/>
      <w:lvlJc w:val="left"/>
      <w:pPr>
        <w:ind w:left="149"/>
      </w:pPr>
      <w:rPr>
        <w:rFonts w:hint="eastAsia"/>
      </w:r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10A23AB1"/>
    <w:multiLevelType w:val="multilevel"/>
    <w:tmpl w:val="10A23A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B98D01"/>
    <w:multiLevelType w:val="singleLevel"/>
    <w:tmpl w:val="60B98D01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60B98DA3"/>
    <w:multiLevelType w:val="singleLevel"/>
    <w:tmpl w:val="60B98DA3"/>
    <w:lvl w:ilvl="0">
      <w:start w:val="3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2AD"/>
    <w:rsid w:val="00172013"/>
    <w:rsid w:val="0018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批注框文本1"/>
    <w:basedOn w:val="a"/>
    <w:link w:val="BalloonTextChar"/>
    <w:uiPriority w:val="99"/>
    <w:qFormat/>
    <w:rPr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="420"/>
    </w:pPr>
  </w:style>
  <w:style w:type="character" w:customStyle="1" w:styleId="Char">
    <w:name w:val="页脚 Char"/>
    <w:link w:val="a3"/>
    <w:uiPriority w:val="99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rPr>
      <w:rFonts w:cs="Times New Roman"/>
      <w:sz w:val="18"/>
      <w:szCs w:val="18"/>
    </w:rPr>
  </w:style>
  <w:style w:type="character" w:customStyle="1" w:styleId="BalloonTextChar">
    <w:name w:val="Balloon Text Char"/>
    <w:link w:val="1"/>
    <w:uiPriority w:val="99"/>
    <w:semiHidden/>
    <w:qFormat/>
    <w:locked/>
    <w:rPr>
      <w:rFonts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466</Words>
  <Characters>2662</Characters>
  <Application>Microsoft Office Word</Application>
  <DocSecurity>0</DocSecurity>
  <Lines>22</Lines>
  <Paragraphs>6</Paragraphs>
  <ScaleCrop>false</ScaleCrop>
  <Company>Sky123.Org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无聊星期天</dc:title>
  <dc:creator>null,null,总收发</dc:creator>
  <cp:lastModifiedBy>User</cp:lastModifiedBy>
  <cp:revision>1</cp:revision>
  <cp:lastPrinted>2019-09-30T07:57:00Z</cp:lastPrinted>
  <dcterms:created xsi:type="dcterms:W3CDTF">2019-09-16T11:24:00Z</dcterms:created>
  <dcterms:modified xsi:type="dcterms:W3CDTF">2021-06-04T03:43:00Z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9396ACB0925A4F3496C3D0BF30DEC65C</vt:lpwstr>
  </property>
</Properties>
</file>