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7C" w:rsidRDefault="00686790">
      <w:pPr>
        <w:jc w:val="center"/>
        <w:rPr>
          <w:rFonts w:ascii="方正小标宋简体" w:eastAsia="方正小标宋简体" w:hAnsi="黑体" w:cs="Times New Roman"/>
          <w:w w:val="90"/>
          <w:sz w:val="44"/>
          <w:szCs w:val="44"/>
        </w:rPr>
      </w:pPr>
      <w:r>
        <w:rPr>
          <w:rFonts w:ascii="方正小标宋简体" w:eastAsia="方正小标宋简体" w:hAnsi="黑体" w:cs="方正小标宋简体" w:hint="eastAsia"/>
          <w:w w:val="90"/>
          <w:sz w:val="44"/>
          <w:szCs w:val="44"/>
        </w:rPr>
        <w:t>邓州市</w:t>
      </w:r>
      <w:r>
        <w:rPr>
          <w:rFonts w:ascii="方正小标宋简体" w:eastAsia="方正小标宋简体" w:hAnsi="黑体" w:cs="方正小标宋简体"/>
          <w:w w:val="90"/>
          <w:sz w:val="44"/>
          <w:szCs w:val="44"/>
        </w:rPr>
        <w:t>2020</w:t>
      </w:r>
      <w:r>
        <w:rPr>
          <w:rFonts w:ascii="方正小标宋简体" w:eastAsia="方正小标宋简体" w:hAnsi="黑体" w:cs="方正小标宋简体" w:hint="eastAsia"/>
          <w:w w:val="90"/>
          <w:sz w:val="44"/>
          <w:szCs w:val="44"/>
        </w:rPr>
        <w:t>年妇女联合会部门预算基本情况</w:t>
      </w:r>
    </w:p>
    <w:p w:rsidR="003E457C" w:rsidRDefault="00686790">
      <w:pPr>
        <w:jc w:val="center"/>
        <w:rPr>
          <w:rFonts w:ascii="方正小标宋简体" w:eastAsia="方正小标宋简体" w:hAnsi="黑体" w:cs="Times New Roman"/>
          <w:w w:val="90"/>
          <w:sz w:val="44"/>
          <w:szCs w:val="44"/>
        </w:rPr>
      </w:pPr>
      <w:r>
        <w:rPr>
          <w:rFonts w:ascii="方正小标宋简体" w:eastAsia="方正小标宋简体" w:hAnsi="黑体" w:cs="方正小标宋简体" w:hint="eastAsia"/>
          <w:w w:val="90"/>
          <w:sz w:val="44"/>
          <w:szCs w:val="44"/>
        </w:rPr>
        <w:t>说明</w:t>
      </w:r>
    </w:p>
    <w:p w:rsidR="003E457C" w:rsidRDefault="003E457C">
      <w:pPr>
        <w:jc w:val="center"/>
        <w:rPr>
          <w:rFonts w:ascii="宋体" w:cs="宋体"/>
          <w:b/>
          <w:bCs/>
          <w:sz w:val="28"/>
          <w:szCs w:val="28"/>
        </w:rPr>
      </w:pPr>
    </w:p>
    <w:p w:rsidR="003E457C" w:rsidRDefault="00686790">
      <w:pPr>
        <w:jc w:val="center"/>
        <w:rPr>
          <w:rFonts w:ascii="黑体" w:eastAsia="黑体" w:hAnsi="宋体" w:cs="Times New Roman"/>
          <w:sz w:val="36"/>
          <w:szCs w:val="36"/>
        </w:rPr>
      </w:pPr>
      <w:r>
        <w:rPr>
          <w:rFonts w:ascii="黑体" w:eastAsia="黑体" w:hAnsi="宋体" w:cs="黑体" w:hint="eastAsia"/>
          <w:sz w:val="36"/>
          <w:szCs w:val="36"/>
        </w:rPr>
        <w:t>目</w:t>
      </w:r>
      <w:r>
        <w:rPr>
          <w:rFonts w:ascii="黑体" w:eastAsia="黑体" w:hAnsi="宋体" w:cs="黑体"/>
          <w:sz w:val="36"/>
          <w:szCs w:val="36"/>
        </w:rPr>
        <w:t xml:space="preserve">  </w:t>
      </w:r>
      <w:r>
        <w:rPr>
          <w:rFonts w:ascii="黑体" w:eastAsia="黑体" w:hAnsi="宋体" w:cs="黑体" w:hint="eastAsia"/>
          <w:sz w:val="36"/>
          <w:szCs w:val="36"/>
        </w:rPr>
        <w:t>录</w:t>
      </w:r>
    </w:p>
    <w:p w:rsidR="003E457C" w:rsidRDefault="00686790" w:rsidP="00981F37">
      <w:pPr>
        <w:spacing w:beforeLines="100" w:before="312"/>
        <w:jc w:val="left"/>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邓州市妇女联合会概况</w:t>
      </w:r>
    </w:p>
    <w:p w:rsidR="003E457C" w:rsidRDefault="00686790">
      <w:pPr>
        <w:pStyle w:val="1"/>
        <w:numPr>
          <w:ilvl w:val="0"/>
          <w:numId w:val="1"/>
        </w:numPr>
        <w:jc w:val="left"/>
        <w:rPr>
          <w:rFonts w:ascii="仿宋_GB2312" w:eastAsia="仿宋_GB2312" w:hAnsi="Times New Roman" w:cs="仿宋_GB2312"/>
          <w:sz w:val="32"/>
          <w:szCs w:val="32"/>
        </w:rPr>
      </w:pPr>
      <w:r>
        <w:rPr>
          <w:rFonts w:ascii="仿宋_GB2312" w:eastAsia="仿宋_GB2312" w:hAnsi="宋体" w:cs="仿宋_GB2312" w:hint="eastAsia"/>
          <w:sz w:val="32"/>
          <w:szCs w:val="32"/>
        </w:rPr>
        <w:t>主要职能</w:t>
      </w:r>
    </w:p>
    <w:p w:rsidR="003E457C" w:rsidRDefault="00686790">
      <w:pPr>
        <w:pStyle w:val="1"/>
        <w:numPr>
          <w:ilvl w:val="0"/>
          <w:numId w:val="1"/>
        </w:numPr>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机构设置及</w:t>
      </w:r>
      <w:r>
        <w:rPr>
          <w:rFonts w:ascii="仿宋_GB2312" w:eastAsia="仿宋_GB2312" w:hAnsi="Times New Roman" w:cs="仿宋_GB2312" w:hint="eastAsia"/>
          <w:sz w:val="32"/>
          <w:szCs w:val="32"/>
        </w:rPr>
        <w:t>部</w:t>
      </w:r>
      <w:r>
        <w:rPr>
          <w:rFonts w:ascii="仿宋_GB2312" w:eastAsia="仿宋_GB2312" w:hAnsi="Times New Roman" w:cs="仿宋_GB2312" w:hint="eastAsia"/>
          <w:sz w:val="32"/>
          <w:szCs w:val="32"/>
        </w:rPr>
        <w:t>门预算单</w:t>
      </w:r>
      <w:r>
        <w:rPr>
          <w:rFonts w:ascii="仿宋_GB2312" w:eastAsia="仿宋_GB2312" w:hAnsi="Times New Roman" w:cs="仿宋_GB2312" w:hint="eastAsia"/>
          <w:sz w:val="32"/>
          <w:szCs w:val="32"/>
        </w:rPr>
        <w:t>位构成</w:t>
      </w:r>
    </w:p>
    <w:p w:rsidR="003E457C" w:rsidRDefault="00686790">
      <w:pPr>
        <w:jc w:val="left"/>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邓州市妇女联合会</w:t>
      </w:r>
      <w:r>
        <w:rPr>
          <w:rFonts w:ascii="黑体" w:eastAsia="黑体" w:hAnsi="宋体" w:cs="黑体"/>
          <w:sz w:val="32"/>
          <w:szCs w:val="32"/>
        </w:rPr>
        <w:t>2020</w:t>
      </w:r>
      <w:r>
        <w:rPr>
          <w:rFonts w:ascii="黑体" w:eastAsia="黑体" w:hAnsi="宋体" w:cs="黑体" w:hint="eastAsia"/>
          <w:sz w:val="32"/>
          <w:szCs w:val="32"/>
        </w:rPr>
        <w:t>年部门预算情况说明</w:t>
      </w:r>
    </w:p>
    <w:p w:rsidR="003E457C" w:rsidRDefault="00686790">
      <w:pPr>
        <w:jc w:val="left"/>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3E457C" w:rsidRDefault="00686790">
      <w:pPr>
        <w:rPr>
          <w:rFonts w:ascii="仿宋_GB2312" w:eastAsia="仿宋_GB2312" w:hAnsi="宋体" w:cs="Times New Roman"/>
          <w:sz w:val="32"/>
          <w:szCs w:val="32"/>
        </w:rPr>
      </w:pPr>
      <w:r>
        <w:rPr>
          <w:rFonts w:ascii="黑体" w:eastAsia="黑体" w:hAnsi="宋体" w:cs="黑体" w:hint="eastAsia"/>
          <w:sz w:val="32"/>
          <w:szCs w:val="32"/>
        </w:rPr>
        <w:t>附件</w:t>
      </w:r>
      <w:r>
        <w:rPr>
          <w:rFonts w:ascii="仿宋_GB2312" w:eastAsia="仿宋_GB2312" w:hAnsi="宋体" w:cs="仿宋_GB2312" w:hint="eastAsia"/>
          <w:sz w:val="32"/>
          <w:szCs w:val="32"/>
        </w:rPr>
        <w:t>：</w:t>
      </w:r>
      <w:r>
        <w:rPr>
          <w:rFonts w:ascii="仿宋_GB2312" w:eastAsia="仿宋_GB2312" w:hAnsi="宋体" w:cs="仿宋_GB2312"/>
          <w:sz w:val="32"/>
          <w:szCs w:val="32"/>
        </w:rPr>
        <w:t>2020</w:t>
      </w:r>
      <w:r>
        <w:rPr>
          <w:rFonts w:ascii="仿宋_GB2312" w:eastAsia="仿宋_GB2312" w:hAnsi="宋体" w:cs="仿宋_GB2312" w:hint="eastAsia"/>
          <w:sz w:val="32"/>
          <w:szCs w:val="32"/>
        </w:rPr>
        <w:t>年度部门预算表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一、部门收支总体情况表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七、一般公共预算“三公”经费支出情况表</w:t>
      </w:r>
    </w:p>
    <w:p w:rsidR="003E457C" w:rsidRDefault="00686790" w:rsidP="00981F37">
      <w:pPr>
        <w:ind w:firstLineChars="133" w:firstLine="426"/>
        <w:rPr>
          <w:rFonts w:ascii="宋体" w:cs="宋体"/>
          <w:b/>
          <w:bCs/>
          <w:sz w:val="32"/>
          <w:szCs w:val="32"/>
        </w:rPr>
      </w:pPr>
      <w:r>
        <w:rPr>
          <w:rFonts w:ascii="仿宋_GB2312" w:eastAsia="仿宋_GB2312" w:hAnsi="宋体" w:cs="仿宋_GB2312" w:hint="eastAsia"/>
          <w:sz w:val="32"/>
          <w:szCs w:val="32"/>
        </w:rPr>
        <w:t>八、政府性基金预算支出情况表</w:t>
      </w:r>
    </w:p>
    <w:p w:rsidR="003E457C" w:rsidRDefault="00686790">
      <w:pPr>
        <w:widowControl/>
        <w:jc w:val="left"/>
        <w:rPr>
          <w:rFonts w:ascii="仿宋_GB2312" w:eastAsia="仿宋_GB2312" w:hAnsi="宋体" w:cs="Times New Roman"/>
          <w:b/>
          <w:bCs/>
          <w:sz w:val="32"/>
          <w:szCs w:val="32"/>
        </w:rPr>
      </w:pPr>
      <w:r>
        <w:rPr>
          <w:rFonts w:ascii="仿宋_GB2312" w:eastAsia="仿宋_GB2312" w:hAnsi="宋体" w:cs="Times New Roman"/>
          <w:b/>
          <w:bCs/>
          <w:sz w:val="32"/>
          <w:szCs w:val="32"/>
        </w:rPr>
        <w:br w:type="page"/>
      </w:r>
    </w:p>
    <w:p w:rsidR="003E457C" w:rsidRDefault="00686790">
      <w:pPr>
        <w:jc w:val="center"/>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邓州市妇女联合会概况</w:t>
      </w:r>
    </w:p>
    <w:p w:rsidR="003E457C" w:rsidRDefault="003E457C">
      <w:pPr>
        <w:rPr>
          <w:rFonts w:ascii="仿宋_GB2312" w:eastAsia="仿宋_GB2312" w:cs="Times New Roman"/>
          <w:b/>
          <w:bCs/>
          <w:sz w:val="32"/>
          <w:szCs w:val="32"/>
        </w:rPr>
      </w:pPr>
    </w:p>
    <w:p w:rsidR="003E457C" w:rsidRDefault="00686790" w:rsidP="00981F37">
      <w:pPr>
        <w:ind w:firstLineChars="177" w:firstLine="566"/>
        <w:rPr>
          <w:rFonts w:ascii="黑体" w:eastAsia="黑体" w:cs="Times New Roman"/>
          <w:sz w:val="32"/>
          <w:szCs w:val="32"/>
        </w:rPr>
      </w:pPr>
      <w:r>
        <w:rPr>
          <w:rFonts w:ascii="黑体" w:eastAsia="黑体" w:cs="黑体" w:hint="eastAsia"/>
          <w:sz w:val="32"/>
          <w:szCs w:val="32"/>
        </w:rPr>
        <w:t>一、</w:t>
      </w:r>
      <w:r>
        <w:rPr>
          <w:rFonts w:ascii="黑体" w:eastAsia="黑体" w:hAnsi="宋体" w:cs="黑体" w:hint="eastAsia"/>
          <w:sz w:val="32"/>
          <w:szCs w:val="32"/>
        </w:rPr>
        <w:t>邓州市妇女联合会</w:t>
      </w:r>
      <w:r>
        <w:rPr>
          <w:rFonts w:ascii="黑体" w:eastAsia="黑体" w:cs="黑体" w:hint="eastAsia"/>
          <w:sz w:val="32"/>
          <w:szCs w:val="32"/>
        </w:rPr>
        <w:t>主要职责</w:t>
      </w:r>
    </w:p>
    <w:p w:rsidR="003E457C" w:rsidRDefault="00686790" w:rsidP="00981F37">
      <w:pPr>
        <w:ind w:firstLineChars="177" w:firstLine="566"/>
        <w:rPr>
          <w:rFonts w:ascii="仿宋_GB2312" w:eastAsia="仿宋_GB2312" w:cs="Times New Roman"/>
          <w:sz w:val="32"/>
          <w:szCs w:val="32"/>
        </w:rPr>
      </w:pPr>
      <w:r>
        <w:rPr>
          <w:rFonts w:ascii="仿宋_GB2312" w:eastAsia="仿宋_GB2312" w:cs="仿宋_GB2312" w:hint="eastAsia"/>
          <w:sz w:val="32"/>
          <w:szCs w:val="32"/>
        </w:rPr>
        <w:t>邓州市妇女联合会是全国各族各界妇女在中国共产党领导下为争取进一步解而联合起来的社会群众团体，是党和政府联系妇女群众的桥梁和纽带，是国家政权的重要社会支柱。妇女组织的基本职能是代表和维护妇女利益，促进男女平等。</w:t>
      </w:r>
    </w:p>
    <w:p w:rsidR="003E457C" w:rsidRDefault="00686790">
      <w:pPr>
        <w:numPr>
          <w:ilvl w:val="0"/>
          <w:numId w:val="2"/>
        </w:numPr>
        <w:tabs>
          <w:tab w:val="left" w:pos="5040"/>
        </w:tabs>
        <w:adjustRightInd w:val="0"/>
        <w:snapToGrid w:val="0"/>
        <w:spacing w:line="360" w:lineRule="auto"/>
        <w:rPr>
          <w:rFonts w:ascii="黑体" w:eastAsia="黑体" w:hAnsi="黑体"/>
          <w:sz w:val="32"/>
          <w:szCs w:val="32"/>
        </w:rPr>
      </w:pPr>
      <w:r>
        <w:rPr>
          <w:rFonts w:ascii="黑体" w:eastAsia="黑体" w:hAnsi="宋体" w:cs="黑体" w:hint="eastAsia"/>
          <w:sz w:val="32"/>
          <w:szCs w:val="32"/>
        </w:rPr>
        <w:t>邓州市妇女联合会</w:t>
      </w:r>
      <w:r>
        <w:rPr>
          <w:rFonts w:ascii="黑体" w:eastAsia="黑体" w:hAnsi="黑体" w:hint="eastAsia"/>
          <w:sz w:val="32"/>
          <w:szCs w:val="32"/>
        </w:rPr>
        <w:t>机构设置及部门</w:t>
      </w:r>
      <w:r>
        <w:rPr>
          <w:rFonts w:ascii="黑体" w:eastAsia="黑体" w:hAnsi="黑体" w:hint="eastAsia"/>
          <w:sz w:val="32"/>
          <w:szCs w:val="32"/>
        </w:rPr>
        <w:t>预算单位构成</w:t>
      </w:r>
    </w:p>
    <w:p w:rsidR="003E457C" w:rsidRDefault="00686790">
      <w:pPr>
        <w:numPr>
          <w:ilvl w:val="0"/>
          <w:numId w:val="3"/>
        </w:numPr>
        <w:kinsoku w:val="0"/>
        <w:overflowPunct w:val="0"/>
        <w:autoSpaceDE w:val="0"/>
        <w:autoSpaceDN w:val="0"/>
        <w:adjustRightInd w:val="0"/>
        <w:snapToGrid w:val="0"/>
        <w:spacing w:line="360" w:lineRule="auto"/>
        <w:ind w:left="270" w:right="118" w:firstLine="360"/>
        <w:jc w:val="left"/>
        <w:rPr>
          <w:rFonts w:ascii="仿宋_GB2312" w:eastAsia="仿宋_GB2312" w:hAnsi="Times New Roman" w:cs="仿宋_GB2312"/>
          <w:spacing w:val="2"/>
          <w:kern w:val="0"/>
          <w:sz w:val="32"/>
          <w:szCs w:val="32"/>
        </w:rPr>
      </w:pPr>
      <w:r>
        <w:rPr>
          <w:rFonts w:ascii="仿宋_GB2312" w:eastAsia="仿宋_GB2312" w:hAnsi="Times New Roman" w:cs="仿宋_GB2312" w:hint="eastAsia"/>
          <w:spacing w:val="2"/>
          <w:kern w:val="0"/>
          <w:sz w:val="32"/>
          <w:szCs w:val="32"/>
        </w:rPr>
        <w:t>机构设置</w:t>
      </w:r>
    </w:p>
    <w:p w:rsidR="003E457C" w:rsidRDefault="00686790" w:rsidP="00981F37">
      <w:pPr>
        <w:ind w:firstLineChars="200" w:firstLine="640"/>
        <w:rPr>
          <w:rFonts w:ascii="仿宋_GB2312" w:eastAsia="仿宋_GB2312" w:cs="Times New Roman"/>
          <w:sz w:val="32"/>
          <w:szCs w:val="32"/>
        </w:rPr>
      </w:pPr>
      <w:r>
        <w:rPr>
          <w:rFonts w:ascii="仿宋_GB2312" w:eastAsia="仿宋_GB2312" w:cs="仿宋_GB2312" w:hint="eastAsia"/>
          <w:sz w:val="32"/>
          <w:szCs w:val="32"/>
        </w:rPr>
        <w:t>邓州市妇女联合会内设</w:t>
      </w:r>
      <w:r>
        <w:rPr>
          <w:rFonts w:ascii="仿宋_GB2312" w:eastAsia="仿宋_GB2312" w:cs="仿宋_GB2312" w:hint="eastAsia"/>
          <w:sz w:val="32"/>
          <w:szCs w:val="32"/>
        </w:rPr>
        <w:t>4</w:t>
      </w:r>
      <w:r>
        <w:rPr>
          <w:rFonts w:ascii="仿宋_GB2312" w:eastAsia="仿宋_GB2312" w:cs="仿宋_GB2312" w:hint="eastAsia"/>
          <w:sz w:val="32"/>
          <w:szCs w:val="32"/>
        </w:rPr>
        <w:t>个</w:t>
      </w:r>
      <w:r>
        <w:rPr>
          <w:rFonts w:ascii="仿宋_GB2312" w:eastAsia="仿宋_GB2312" w:cs="仿宋_GB2312" w:hint="eastAsia"/>
          <w:sz w:val="32"/>
          <w:szCs w:val="32"/>
        </w:rPr>
        <w:t>机构</w:t>
      </w:r>
      <w:r>
        <w:rPr>
          <w:rFonts w:ascii="仿宋_GB2312" w:eastAsia="仿宋_GB2312" w:cs="仿宋_GB2312" w:hint="eastAsia"/>
          <w:sz w:val="32"/>
          <w:szCs w:val="32"/>
        </w:rPr>
        <w:t>，分别是办公室、妇女发展部、维权部、妇女儿童工作委员会办公室。</w:t>
      </w:r>
    </w:p>
    <w:p w:rsidR="003E457C" w:rsidRDefault="00686790">
      <w:pPr>
        <w:numPr>
          <w:ilvl w:val="0"/>
          <w:numId w:val="3"/>
        </w:numPr>
        <w:kinsoku w:val="0"/>
        <w:overflowPunct w:val="0"/>
        <w:autoSpaceDE w:val="0"/>
        <w:autoSpaceDN w:val="0"/>
        <w:adjustRightInd w:val="0"/>
        <w:snapToGrid w:val="0"/>
        <w:spacing w:line="360" w:lineRule="auto"/>
        <w:ind w:left="270" w:right="118" w:firstLine="360"/>
        <w:jc w:val="left"/>
        <w:rPr>
          <w:rFonts w:ascii="仿宋_GB2312" w:eastAsia="仿宋_GB2312" w:hAnsi="宋体" w:cs="Courier New"/>
          <w:kern w:val="0"/>
          <w:sz w:val="32"/>
          <w:szCs w:val="32"/>
        </w:rPr>
      </w:pPr>
      <w:r>
        <w:rPr>
          <w:rFonts w:ascii="仿宋_GB2312" w:eastAsia="仿宋_GB2312" w:hAnsi="宋体" w:cs="Courier New" w:hint="eastAsia"/>
          <w:kern w:val="0"/>
          <w:sz w:val="32"/>
          <w:szCs w:val="32"/>
        </w:rPr>
        <w:t>部门预算单位构成</w:t>
      </w:r>
    </w:p>
    <w:p w:rsidR="003E457C" w:rsidRDefault="00686790" w:rsidP="00981F37">
      <w:pPr>
        <w:ind w:firstLineChars="177" w:firstLine="566"/>
        <w:rPr>
          <w:rFonts w:ascii="仿宋_GB2312" w:eastAsia="仿宋_GB2312" w:cs="Times New Roman"/>
          <w:sz w:val="32"/>
          <w:szCs w:val="32"/>
        </w:rPr>
      </w:pPr>
      <w:r>
        <w:rPr>
          <w:rFonts w:ascii="仿宋_GB2312" w:eastAsia="仿宋_GB2312" w:cs="仿宋_GB2312" w:hint="eastAsia"/>
          <w:sz w:val="32"/>
          <w:szCs w:val="32"/>
        </w:rPr>
        <w:t>邓州市妇女联合会部门预算包括机关本级预算，无下设预算单位。</w:t>
      </w: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3E457C">
      <w:pPr>
        <w:rPr>
          <w:rFonts w:ascii="仿宋_GB2312" w:eastAsia="仿宋_GB2312" w:cs="Times New Roman"/>
          <w:sz w:val="32"/>
          <w:szCs w:val="32"/>
        </w:rPr>
      </w:pPr>
    </w:p>
    <w:p w:rsidR="003E457C" w:rsidRDefault="00686790">
      <w:pPr>
        <w:jc w:val="cente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邓州市妇女联合会</w:t>
      </w:r>
      <w:r>
        <w:rPr>
          <w:rFonts w:ascii="黑体" w:eastAsia="黑体" w:hAnsi="宋体" w:cs="黑体"/>
          <w:sz w:val="32"/>
          <w:szCs w:val="32"/>
        </w:rPr>
        <w:t>2020</w:t>
      </w:r>
      <w:r>
        <w:rPr>
          <w:rFonts w:ascii="黑体" w:eastAsia="黑体" w:hAnsi="宋体" w:cs="黑体" w:hint="eastAsia"/>
          <w:sz w:val="32"/>
          <w:szCs w:val="32"/>
        </w:rPr>
        <w:t>年部门预算情况说明</w:t>
      </w:r>
    </w:p>
    <w:p w:rsidR="003E457C" w:rsidRDefault="00686790" w:rsidP="00981F37">
      <w:pPr>
        <w:spacing w:beforeLines="100" w:before="312"/>
        <w:ind w:firstLine="709"/>
        <w:rPr>
          <w:rFonts w:ascii="黑体" w:eastAsia="黑体" w:cs="Times New Roman"/>
          <w:sz w:val="32"/>
          <w:szCs w:val="32"/>
        </w:rPr>
      </w:pPr>
      <w:r>
        <w:rPr>
          <w:rFonts w:ascii="黑体" w:eastAsia="黑体" w:cs="黑体" w:hint="eastAsia"/>
          <w:sz w:val="32"/>
          <w:szCs w:val="32"/>
        </w:rPr>
        <w:t>一、收入支出预算总体情况说明</w:t>
      </w:r>
    </w:p>
    <w:p w:rsidR="003E457C" w:rsidRDefault="00686790">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邓州市妇女联合会</w:t>
      </w:r>
      <w:r>
        <w:rPr>
          <w:rFonts w:ascii="仿宋_GB2312" w:eastAsia="仿宋_GB2312" w:cs="仿宋_GB2312"/>
          <w:sz w:val="32"/>
          <w:szCs w:val="32"/>
        </w:rPr>
        <w:t>2020</w:t>
      </w:r>
      <w:r>
        <w:rPr>
          <w:rFonts w:ascii="仿宋_GB2312" w:eastAsia="仿宋_GB2312" w:cs="仿宋_GB2312" w:hint="eastAsia"/>
          <w:sz w:val="32"/>
          <w:szCs w:val="32"/>
        </w:rPr>
        <w:t>年收入总计</w:t>
      </w:r>
      <w:r>
        <w:rPr>
          <w:rFonts w:ascii="仿宋_GB2312" w:eastAsia="仿宋_GB2312" w:cs="仿宋_GB2312"/>
          <w:sz w:val="32"/>
          <w:szCs w:val="32"/>
        </w:rPr>
        <w:t>55.83</w:t>
      </w:r>
      <w:r>
        <w:rPr>
          <w:rFonts w:ascii="仿宋_GB2312" w:eastAsia="仿宋_GB2312" w:cs="仿宋_GB2312" w:hint="eastAsia"/>
          <w:sz w:val="32"/>
          <w:szCs w:val="32"/>
        </w:rPr>
        <w:t>万元，支出总计</w:t>
      </w:r>
      <w:r>
        <w:rPr>
          <w:rFonts w:ascii="仿宋_GB2312" w:eastAsia="仿宋_GB2312" w:cs="仿宋_GB2312"/>
          <w:sz w:val="32"/>
          <w:szCs w:val="32"/>
        </w:rPr>
        <w:t xml:space="preserve"> 55.83</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年相比，收入支出增长</w:t>
      </w:r>
      <w:r>
        <w:rPr>
          <w:rFonts w:ascii="仿宋_GB2312" w:eastAsia="仿宋_GB2312" w:cs="仿宋_GB2312"/>
          <w:sz w:val="32"/>
          <w:szCs w:val="32"/>
        </w:rPr>
        <w:t>0.21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0.38%</w:t>
      </w:r>
      <w:r>
        <w:rPr>
          <w:rFonts w:ascii="仿宋_GB2312" w:eastAsia="仿宋_GB2312" w:cs="仿宋_GB2312" w:hint="eastAsia"/>
          <w:sz w:val="32"/>
          <w:szCs w:val="32"/>
        </w:rPr>
        <w:t>。主要原因是：财政拨款增加。</w:t>
      </w:r>
      <w:r>
        <w:rPr>
          <w:rFonts w:ascii="仿宋_GB2312" w:eastAsia="仿宋_GB2312" w:cs="仿宋_GB2312"/>
          <w:sz w:val="32"/>
          <w:szCs w:val="32"/>
        </w:rPr>
        <w:t xml:space="preserve">  </w:t>
      </w:r>
    </w:p>
    <w:p w:rsidR="003E457C" w:rsidRDefault="00686790">
      <w:pPr>
        <w:ind w:firstLine="567"/>
        <w:rPr>
          <w:rFonts w:ascii="黑体" w:eastAsia="黑体" w:cs="Times New Roman"/>
          <w:sz w:val="32"/>
          <w:szCs w:val="32"/>
        </w:rPr>
      </w:pPr>
      <w:r>
        <w:rPr>
          <w:rFonts w:ascii="黑体" w:eastAsia="黑体" w:cs="黑体" w:hint="eastAsia"/>
          <w:sz w:val="32"/>
          <w:szCs w:val="32"/>
        </w:rPr>
        <w:t>二、收入预算总体情况说明</w:t>
      </w:r>
    </w:p>
    <w:p w:rsidR="003E457C" w:rsidRDefault="00686790" w:rsidP="00981F37">
      <w:pPr>
        <w:ind w:firstLineChars="221" w:firstLine="707"/>
        <w:rPr>
          <w:rFonts w:ascii="仿宋_GB2312" w:eastAsia="仿宋_GB2312" w:cs="仿宋_GB2312"/>
          <w:sz w:val="32"/>
          <w:szCs w:val="32"/>
        </w:rPr>
      </w:pPr>
      <w:r>
        <w:rPr>
          <w:rFonts w:ascii="仿宋_GB2312" w:eastAsia="仿宋_GB2312" w:cs="仿宋_GB2312" w:hint="eastAsia"/>
          <w:sz w:val="32"/>
          <w:szCs w:val="32"/>
        </w:rPr>
        <w:t>邓州市妇女联合会</w:t>
      </w:r>
      <w:r>
        <w:rPr>
          <w:rFonts w:ascii="仿宋_GB2312" w:eastAsia="仿宋_GB2312" w:cs="仿宋_GB2312"/>
          <w:sz w:val="32"/>
          <w:szCs w:val="32"/>
        </w:rPr>
        <w:t>2020</w:t>
      </w:r>
      <w:r>
        <w:rPr>
          <w:rFonts w:ascii="仿宋_GB2312" w:eastAsia="仿宋_GB2312" w:cs="仿宋_GB2312" w:hint="eastAsia"/>
          <w:sz w:val="32"/>
          <w:szCs w:val="32"/>
        </w:rPr>
        <w:t>年收入预算</w:t>
      </w:r>
      <w:r>
        <w:rPr>
          <w:rFonts w:ascii="仿宋_GB2312" w:eastAsia="仿宋_GB2312" w:cs="仿宋_GB2312"/>
          <w:sz w:val="32"/>
          <w:szCs w:val="32"/>
        </w:rPr>
        <w:t>55.83</w:t>
      </w:r>
      <w:r>
        <w:rPr>
          <w:rFonts w:ascii="仿宋_GB2312" w:eastAsia="仿宋_GB2312" w:cs="仿宋_GB2312" w:hint="eastAsia"/>
          <w:sz w:val="32"/>
          <w:szCs w:val="32"/>
        </w:rPr>
        <w:t>万元，其中：</w:t>
      </w:r>
      <w:r>
        <w:rPr>
          <w:rFonts w:eastAsia="仿宋_GB2312" w:cs="仿宋_GB2312" w:hint="eastAsia"/>
          <w:sz w:val="32"/>
          <w:szCs w:val="32"/>
        </w:rPr>
        <w:t>一般公共预算收入</w:t>
      </w:r>
      <w:r>
        <w:rPr>
          <w:rFonts w:ascii="仿宋_GB2312" w:eastAsia="仿宋_GB2312" w:cs="仿宋_GB2312"/>
          <w:sz w:val="32"/>
          <w:szCs w:val="32"/>
        </w:rPr>
        <w:t>55.83</w:t>
      </w:r>
      <w:r>
        <w:rPr>
          <w:rFonts w:ascii="仿宋_GB2312" w:eastAsia="仿宋_GB2312" w:cs="仿宋_GB2312" w:hint="eastAsia"/>
          <w:sz w:val="32"/>
          <w:szCs w:val="32"/>
        </w:rPr>
        <w:t>万元。</w:t>
      </w:r>
      <w:r>
        <w:rPr>
          <w:rFonts w:ascii="仿宋_GB2312" w:eastAsia="仿宋_GB2312" w:cs="仿宋_GB2312"/>
          <w:sz w:val="32"/>
          <w:szCs w:val="32"/>
        </w:rPr>
        <w:t xml:space="preserve">   </w:t>
      </w:r>
    </w:p>
    <w:p w:rsidR="003E457C" w:rsidRDefault="00686790">
      <w:pPr>
        <w:ind w:firstLine="709"/>
        <w:rPr>
          <w:rFonts w:ascii="黑体" w:eastAsia="黑体" w:cs="Times New Roman"/>
          <w:sz w:val="32"/>
          <w:szCs w:val="32"/>
        </w:rPr>
      </w:pPr>
      <w:r>
        <w:rPr>
          <w:rFonts w:ascii="黑体" w:eastAsia="黑体" w:cs="黑体" w:hint="eastAsia"/>
          <w:sz w:val="32"/>
          <w:szCs w:val="32"/>
        </w:rPr>
        <w:t>三、支出预算总体情况说明</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邓州市妇女联合会</w:t>
      </w:r>
      <w:r>
        <w:rPr>
          <w:rFonts w:ascii="仿宋_GB2312" w:eastAsia="仿宋_GB2312" w:cs="仿宋_GB2312"/>
          <w:sz w:val="32"/>
          <w:szCs w:val="32"/>
        </w:rPr>
        <w:t>2020</w:t>
      </w:r>
      <w:r>
        <w:rPr>
          <w:rFonts w:ascii="仿宋_GB2312" w:eastAsia="仿宋_GB2312" w:cs="仿宋_GB2312" w:hint="eastAsia"/>
          <w:sz w:val="32"/>
          <w:szCs w:val="32"/>
        </w:rPr>
        <w:t>年支出预算</w:t>
      </w:r>
      <w:r>
        <w:rPr>
          <w:rFonts w:ascii="仿宋_GB2312" w:eastAsia="仿宋_GB2312" w:cs="仿宋_GB2312"/>
          <w:sz w:val="32"/>
          <w:szCs w:val="32"/>
        </w:rPr>
        <w:t>55.83</w:t>
      </w:r>
      <w:r>
        <w:rPr>
          <w:rFonts w:ascii="仿宋_GB2312" w:eastAsia="仿宋_GB2312" w:cs="仿宋_GB2312" w:hint="eastAsia"/>
          <w:sz w:val="32"/>
          <w:szCs w:val="32"/>
        </w:rPr>
        <w:t>万元，按照用途划分为：基本支出</w:t>
      </w:r>
      <w:r>
        <w:rPr>
          <w:rFonts w:ascii="仿宋_GB2312" w:eastAsia="仿宋_GB2312" w:cs="仿宋_GB2312"/>
          <w:sz w:val="32"/>
          <w:szCs w:val="32"/>
        </w:rPr>
        <w:t>40.83</w:t>
      </w:r>
      <w:r>
        <w:rPr>
          <w:rFonts w:ascii="仿宋_GB2312" w:eastAsia="仿宋_GB2312" w:cs="仿宋_GB2312" w:hint="eastAsia"/>
          <w:sz w:val="32"/>
          <w:szCs w:val="32"/>
        </w:rPr>
        <w:t>万元，占年度计划的</w:t>
      </w:r>
      <w:r>
        <w:rPr>
          <w:rFonts w:ascii="仿宋_GB2312" w:eastAsia="仿宋_GB2312" w:cs="仿宋_GB2312"/>
          <w:sz w:val="32"/>
          <w:szCs w:val="32"/>
        </w:rPr>
        <w:t>73.13%</w:t>
      </w:r>
      <w:r>
        <w:rPr>
          <w:rFonts w:ascii="仿宋_GB2312" w:eastAsia="仿宋_GB2312" w:cs="仿宋_GB2312" w:hint="eastAsia"/>
          <w:sz w:val="32"/>
          <w:szCs w:val="32"/>
        </w:rPr>
        <w:t>；项目支出</w:t>
      </w:r>
      <w:r>
        <w:rPr>
          <w:rFonts w:ascii="仿宋_GB2312" w:eastAsia="仿宋_GB2312" w:cs="仿宋_GB2312"/>
          <w:sz w:val="32"/>
          <w:szCs w:val="32"/>
        </w:rPr>
        <w:t>15</w:t>
      </w:r>
      <w:r>
        <w:rPr>
          <w:rFonts w:ascii="仿宋_GB2312" w:eastAsia="仿宋_GB2312" w:cs="仿宋_GB2312" w:hint="eastAsia"/>
          <w:sz w:val="32"/>
          <w:szCs w:val="32"/>
        </w:rPr>
        <w:t>万元，占年度计划的</w:t>
      </w:r>
      <w:r>
        <w:rPr>
          <w:rFonts w:ascii="仿宋_GB2312" w:eastAsia="仿宋_GB2312" w:cs="仿宋_GB2312"/>
          <w:sz w:val="32"/>
          <w:szCs w:val="32"/>
        </w:rPr>
        <w:t>26.87%</w:t>
      </w:r>
      <w:r>
        <w:rPr>
          <w:rFonts w:ascii="仿宋_GB2312" w:eastAsia="仿宋_GB2312" w:cs="仿宋_GB2312" w:hint="eastAsia"/>
          <w:sz w:val="32"/>
          <w:szCs w:val="32"/>
        </w:rPr>
        <w:t>。</w:t>
      </w:r>
    </w:p>
    <w:p w:rsidR="003E457C" w:rsidRDefault="00686790">
      <w:pPr>
        <w:ind w:firstLine="709"/>
        <w:rPr>
          <w:rFonts w:ascii="仿宋_GB2312" w:eastAsia="仿宋_GB2312" w:cs="Times New Roman"/>
          <w:sz w:val="32"/>
          <w:szCs w:val="32"/>
        </w:rPr>
      </w:pPr>
      <w:r>
        <w:rPr>
          <w:rFonts w:ascii="黑体" w:eastAsia="黑体" w:cs="黑体" w:hint="eastAsia"/>
          <w:sz w:val="32"/>
          <w:szCs w:val="32"/>
        </w:rPr>
        <w:t>四、财政拨款收支预算情况说明</w:t>
      </w:r>
    </w:p>
    <w:p w:rsidR="003E457C" w:rsidRDefault="00686790">
      <w:pPr>
        <w:ind w:firstLine="709"/>
        <w:rPr>
          <w:rFonts w:ascii="Times New Roman" w:eastAsia="仿宋_GB2312" w:hAnsi="Times New Roman" w:cs="Times New Roman"/>
          <w:sz w:val="32"/>
          <w:szCs w:val="32"/>
        </w:rPr>
      </w:pPr>
      <w:r>
        <w:rPr>
          <w:rFonts w:ascii="仿宋_GB2312" w:eastAsia="仿宋_GB2312" w:cs="仿宋_GB2312" w:hint="eastAsia"/>
          <w:sz w:val="32"/>
          <w:szCs w:val="32"/>
        </w:rPr>
        <w:t>邓州市妇女联合会</w:t>
      </w:r>
      <w:r>
        <w:rPr>
          <w:rFonts w:ascii="仿宋_GB2312" w:eastAsia="仿宋_GB2312" w:cs="仿宋_GB2312"/>
          <w:sz w:val="32"/>
          <w:szCs w:val="32"/>
        </w:rPr>
        <w:t>2020</w:t>
      </w:r>
      <w:r>
        <w:rPr>
          <w:rFonts w:ascii="仿宋_GB2312" w:eastAsia="仿宋_GB2312" w:cs="仿宋_GB2312" w:hint="eastAsia"/>
          <w:sz w:val="32"/>
          <w:szCs w:val="32"/>
        </w:rPr>
        <w:t>年财政拨款收入预算</w:t>
      </w:r>
      <w:r>
        <w:rPr>
          <w:rFonts w:ascii="仿宋_GB2312" w:eastAsia="仿宋_GB2312" w:cs="仿宋_GB2312"/>
          <w:sz w:val="32"/>
          <w:szCs w:val="32"/>
        </w:rPr>
        <w:t>55.83</w:t>
      </w:r>
      <w:r>
        <w:rPr>
          <w:rFonts w:ascii="仿宋_GB2312" w:eastAsia="仿宋_GB2312" w:cs="仿宋_GB2312" w:hint="eastAsia"/>
          <w:sz w:val="32"/>
          <w:szCs w:val="32"/>
        </w:rPr>
        <w:t>万元，支出预算</w:t>
      </w:r>
      <w:r>
        <w:rPr>
          <w:rFonts w:ascii="仿宋_GB2312" w:eastAsia="仿宋_GB2312" w:cs="仿宋_GB2312"/>
          <w:sz w:val="32"/>
          <w:szCs w:val="32"/>
        </w:rPr>
        <w:t xml:space="preserve"> 55.83</w:t>
      </w:r>
      <w:r>
        <w:rPr>
          <w:rFonts w:ascii="仿宋_GB2312" w:eastAsia="仿宋_GB2312" w:cs="仿宋_GB2312" w:hint="eastAsia"/>
          <w:sz w:val="32"/>
          <w:szCs w:val="32"/>
        </w:rPr>
        <w:t>万元，与</w:t>
      </w:r>
      <w:r>
        <w:rPr>
          <w:rFonts w:ascii="仿宋_GB2312" w:eastAsia="仿宋_GB2312" w:cs="仿宋_GB2312"/>
          <w:sz w:val="32"/>
          <w:szCs w:val="32"/>
        </w:rPr>
        <w:t>2019</w:t>
      </w:r>
      <w:r>
        <w:rPr>
          <w:rFonts w:ascii="仿宋_GB2312" w:eastAsia="仿宋_GB2312" w:cs="仿宋_GB2312" w:hint="eastAsia"/>
          <w:sz w:val="32"/>
          <w:szCs w:val="32"/>
        </w:rPr>
        <w:t>年相比，收入支出增长</w:t>
      </w:r>
      <w:r>
        <w:rPr>
          <w:rFonts w:ascii="仿宋_GB2312" w:eastAsia="仿宋_GB2312" w:cs="仿宋_GB2312"/>
          <w:sz w:val="32"/>
          <w:szCs w:val="32"/>
        </w:rPr>
        <w:t>0.21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hAnsi="宋体" w:cs="Courier New" w:hint="eastAsia"/>
          <w:sz w:val="32"/>
          <w:szCs w:val="32"/>
        </w:rPr>
        <w:t>增长</w:t>
      </w:r>
      <w:r>
        <w:rPr>
          <w:rFonts w:ascii="仿宋_GB2312" w:eastAsia="仿宋_GB2312" w:hAnsi="宋体" w:cs="Courier New" w:hint="eastAsia"/>
          <w:sz w:val="32"/>
          <w:szCs w:val="32"/>
        </w:rPr>
        <w:t>0.38%</w:t>
      </w:r>
      <w:r>
        <w:rPr>
          <w:rFonts w:ascii="仿宋_GB2312" w:eastAsia="仿宋_GB2312" w:cs="仿宋_GB2312" w:hint="eastAsia"/>
          <w:sz w:val="32"/>
          <w:szCs w:val="32"/>
        </w:rPr>
        <w:t>。主要原因是：</w:t>
      </w:r>
      <w:r w:rsidR="00981F37">
        <w:rPr>
          <w:rFonts w:ascii="仿宋_GB2312" w:eastAsia="仿宋_GB2312" w:cs="仿宋_GB2312" w:hint="eastAsia"/>
          <w:sz w:val="32"/>
          <w:szCs w:val="32"/>
        </w:rPr>
        <w:t>人员经费</w:t>
      </w:r>
      <w:r>
        <w:rPr>
          <w:rFonts w:ascii="仿宋_GB2312" w:eastAsia="仿宋_GB2312" w:cs="仿宋_GB2312" w:hint="eastAsia"/>
          <w:sz w:val="32"/>
          <w:szCs w:val="32"/>
        </w:rPr>
        <w:t>增加</w:t>
      </w:r>
      <w:r>
        <w:rPr>
          <w:rFonts w:ascii="仿宋_GB2312" w:eastAsia="仿宋_GB2312" w:cs="仿宋_GB2312" w:hint="eastAsia"/>
          <w:sz w:val="32"/>
          <w:szCs w:val="32"/>
        </w:rPr>
        <w:t>。</w:t>
      </w:r>
    </w:p>
    <w:p w:rsidR="003E457C" w:rsidRDefault="00686790" w:rsidP="00981F37">
      <w:pPr>
        <w:ind w:firstLineChars="200" w:firstLine="640"/>
        <w:rPr>
          <w:rFonts w:ascii="仿宋_GB2312" w:eastAsia="仿宋_GB2312" w:hAnsi="Times New Roman" w:cs="Times New Roman"/>
          <w:sz w:val="32"/>
          <w:szCs w:val="32"/>
        </w:rPr>
      </w:pPr>
      <w:r>
        <w:rPr>
          <w:rFonts w:ascii="黑体" w:eastAsia="黑体" w:hAnsi="黑体" w:cs="黑体" w:hint="eastAsia"/>
          <w:sz w:val="32"/>
          <w:szCs w:val="32"/>
        </w:rPr>
        <w:t>五、一般公共预算支出预算情况说明</w:t>
      </w:r>
    </w:p>
    <w:p w:rsidR="003E457C" w:rsidRDefault="00686790" w:rsidP="00981F37">
      <w:pPr>
        <w:ind w:firstLineChars="200" w:firstLine="640"/>
        <w:rPr>
          <w:rFonts w:ascii="Times New Roman" w:eastAsia="仿宋_GB2312" w:hAnsi="Times New Roman" w:cs="Times New Roman"/>
          <w:sz w:val="32"/>
          <w:szCs w:val="32"/>
        </w:rPr>
      </w:pPr>
      <w:r>
        <w:rPr>
          <w:rFonts w:ascii="仿宋_GB2312" w:eastAsia="仿宋_GB2312" w:cs="仿宋_GB2312" w:hint="eastAsia"/>
          <w:sz w:val="32"/>
          <w:szCs w:val="32"/>
        </w:rPr>
        <w:t>邓州市妇女联合会</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年一般公共预算支出年初预算为</w:t>
      </w:r>
      <w:r>
        <w:rPr>
          <w:rFonts w:ascii="Times New Roman" w:eastAsia="仿宋_GB2312" w:hAnsi="Times New Roman" w:cs="Times New Roman"/>
          <w:sz w:val="32"/>
          <w:szCs w:val="32"/>
        </w:rPr>
        <w:t>55.83</w:t>
      </w:r>
      <w:r>
        <w:rPr>
          <w:rFonts w:ascii="Times New Roman" w:eastAsia="仿宋_GB2312" w:hAnsi="Times New Roman" w:cs="仿宋_GB2312" w:hint="eastAsia"/>
          <w:sz w:val="32"/>
          <w:szCs w:val="32"/>
        </w:rPr>
        <w:t>万元。主要用于以下方面：一般公共服务（类）支出</w:t>
      </w:r>
      <w:r>
        <w:rPr>
          <w:rFonts w:ascii="Times New Roman" w:eastAsia="仿宋_GB2312" w:hAnsi="Times New Roman" w:cs="Times New Roman"/>
          <w:sz w:val="32"/>
          <w:szCs w:val="32"/>
        </w:rPr>
        <w:t>45.71</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81.87%</w:t>
      </w:r>
      <w:r>
        <w:rPr>
          <w:rFonts w:ascii="Times New Roman" w:eastAsia="仿宋_GB2312" w:hAnsi="Times New Roman" w:cs="仿宋_GB2312" w:hint="eastAsia"/>
          <w:sz w:val="32"/>
          <w:szCs w:val="32"/>
        </w:rPr>
        <w:t>；社会保障和就业（类）支出</w:t>
      </w:r>
      <w:r>
        <w:rPr>
          <w:rFonts w:ascii="Times New Roman" w:eastAsia="仿宋_GB2312" w:hAnsi="Times New Roman" w:cs="Times New Roman"/>
          <w:sz w:val="32"/>
          <w:szCs w:val="32"/>
        </w:rPr>
        <w:t>5.48</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9.82%</w:t>
      </w:r>
      <w:r>
        <w:rPr>
          <w:rFonts w:ascii="Times New Roman" w:eastAsia="仿宋_GB2312" w:hAnsi="Times New Roman" w:cs="仿宋_GB2312" w:hint="eastAsia"/>
          <w:sz w:val="32"/>
          <w:szCs w:val="32"/>
        </w:rPr>
        <w:t>，医疗卫生与计划生育（类）支出</w:t>
      </w:r>
      <w:r>
        <w:rPr>
          <w:rFonts w:ascii="Times New Roman" w:eastAsia="仿宋_GB2312" w:hAnsi="Times New Roman" w:cs="Times New Roman"/>
          <w:sz w:val="32"/>
          <w:szCs w:val="32"/>
        </w:rPr>
        <w:t>2.16</w:t>
      </w:r>
      <w:r>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lastRenderedPageBreak/>
        <w:t>占</w:t>
      </w:r>
      <w:r>
        <w:rPr>
          <w:rFonts w:ascii="Times New Roman" w:eastAsia="仿宋_GB2312" w:hAnsi="Times New Roman" w:cs="Times New Roman"/>
          <w:sz w:val="32"/>
          <w:szCs w:val="32"/>
        </w:rPr>
        <w:t>3.87%</w:t>
      </w:r>
      <w:r>
        <w:rPr>
          <w:rFonts w:ascii="Times New Roman" w:eastAsia="仿宋_GB2312" w:hAnsi="Times New Roman" w:cs="仿宋_GB2312" w:hint="eastAsia"/>
          <w:sz w:val="32"/>
          <w:szCs w:val="32"/>
        </w:rPr>
        <w:t>，住房保障（类）支出</w:t>
      </w:r>
      <w:r>
        <w:rPr>
          <w:rFonts w:ascii="Times New Roman" w:eastAsia="仿宋_GB2312" w:hAnsi="Times New Roman" w:cs="Times New Roman"/>
          <w:sz w:val="32"/>
          <w:szCs w:val="32"/>
        </w:rPr>
        <w:t>2.48</w:t>
      </w:r>
      <w:r>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4.44%</w:t>
      </w:r>
      <w:r>
        <w:rPr>
          <w:rFonts w:ascii="Times New Roman" w:eastAsia="仿宋_GB2312" w:hAnsi="Times New Roman" w:cs="仿宋_GB2312" w:hint="eastAsia"/>
          <w:sz w:val="32"/>
          <w:szCs w:val="32"/>
        </w:rPr>
        <w:t>。</w:t>
      </w:r>
    </w:p>
    <w:p w:rsidR="003E457C" w:rsidRDefault="00686790" w:rsidP="00981F37">
      <w:pPr>
        <w:ind w:firstLineChars="200" w:firstLine="640"/>
        <w:rPr>
          <w:rFonts w:ascii="黑体" w:eastAsia="黑体" w:cs="Times New Roman"/>
          <w:sz w:val="32"/>
          <w:szCs w:val="32"/>
        </w:rPr>
      </w:pPr>
      <w:r>
        <w:rPr>
          <w:rFonts w:ascii="黑体" w:eastAsia="黑体" w:cs="黑体" w:hint="eastAsia"/>
          <w:sz w:val="32"/>
          <w:szCs w:val="32"/>
        </w:rPr>
        <w:t>六、支出预算经济分类情况说明</w:t>
      </w:r>
    </w:p>
    <w:p w:rsidR="003E457C" w:rsidRDefault="00686790" w:rsidP="00981F37">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3E457C" w:rsidRDefault="00686790" w:rsidP="00981F37">
      <w:pPr>
        <w:ind w:firstLineChars="200" w:firstLine="640"/>
        <w:rPr>
          <w:rFonts w:ascii="黑体" w:eastAsia="黑体" w:cs="Times New Roman"/>
          <w:sz w:val="32"/>
          <w:szCs w:val="32"/>
        </w:rPr>
      </w:pPr>
      <w:r>
        <w:rPr>
          <w:rFonts w:ascii="黑体" w:eastAsia="黑体" w:cs="黑体" w:hint="eastAsia"/>
          <w:sz w:val="32"/>
          <w:szCs w:val="32"/>
        </w:rPr>
        <w:t>七、政府性基金预算支出情况说明</w:t>
      </w:r>
    </w:p>
    <w:p w:rsidR="003E457C" w:rsidRDefault="00686790" w:rsidP="00981F3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年没有使用政府性基金预算拨款安排的支出。</w:t>
      </w:r>
    </w:p>
    <w:p w:rsidR="003E457C" w:rsidRDefault="00686790" w:rsidP="00981F37">
      <w:pPr>
        <w:ind w:firstLineChars="200" w:firstLine="640"/>
        <w:rPr>
          <w:rFonts w:ascii="黑体" w:eastAsia="黑体" w:cs="Times New Roman"/>
          <w:sz w:val="32"/>
          <w:szCs w:val="32"/>
        </w:rPr>
      </w:pPr>
      <w:r>
        <w:rPr>
          <w:rFonts w:ascii="黑体" w:eastAsia="黑体" w:cs="黑体" w:hint="eastAsia"/>
          <w:sz w:val="32"/>
          <w:szCs w:val="32"/>
        </w:rPr>
        <w:t>八、“三公”经费支出预算情况说明</w:t>
      </w:r>
    </w:p>
    <w:p w:rsidR="003E457C" w:rsidRDefault="00686790" w:rsidP="00981F37">
      <w:pPr>
        <w:ind w:leftChars="152" w:left="319" w:firstLineChars="237" w:firstLine="758"/>
        <w:rPr>
          <w:rFonts w:ascii="仿宋_GB2312" w:eastAsia="仿宋_GB2312" w:cs="仿宋_GB2312"/>
          <w:sz w:val="32"/>
          <w:szCs w:val="32"/>
        </w:rPr>
      </w:pPr>
      <w:r>
        <w:rPr>
          <w:rFonts w:ascii="仿宋_GB2312" w:eastAsia="仿宋_GB2312" w:cs="仿宋_GB2312"/>
          <w:sz w:val="32"/>
          <w:szCs w:val="32"/>
        </w:rPr>
        <w:t>2020</w:t>
      </w:r>
      <w:r>
        <w:rPr>
          <w:rFonts w:ascii="仿宋_GB2312" w:eastAsia="仿宋_GB2312" w:cs="仿宋_GB2312" w:hint="eastAsia"/>
          <w:sz w:val="32"/>
          <w:szCs w:val="32"/>
        </w:rPr>
        <w:t>年“三公”经费预算为</w:t>
      </w:r>
      <w:r>
        <w:rPr>
          <w:rFonts w:ascii="仿宋_GB2312" w:eastAsia="仿宋_GB2312" w:cs="仿宋_GB2312"/>
          <w:sz w:val="32"/>
          <w:szCs w:val="32"/>
        </w:rPr>
        <w:t>0.52</w:t>
      </w:r>
      <w:r>
        <w:rPr>
          <w:rFonts w:ascii="仿宋_GB2312" w:eastAsia="仿宋_GB2312" w:cs="仿宋_GB2312" w:hint="eastAsia"/>
          <w:sz w:val="32"/>
          <w:szCs w:val="32"/>
        </w:rPr>
        <w:t>万元</w:t>
      </w:r>
      <w:r>
        <w:rPr>
          <w:rFonts w:ascii="仿宋_GB2312" w:eastAsia="仿宋_GB2312" w:cs="仿宋_GB2312" w:hint="eastAsia"/>
          <w:sz w:val="32"/>
          <w:szCs w:val="32"/>
        </w:rPr>
        <w:t>，与上年持平</w:t>
      </w:r>
      <w:r>
        <w:rPr>
          <w:rFonts w:ascii="仿宋_GB2312" w:eastAsia="仿宋_GB2312" w:cs="仿宋_GB2312" w:hint="eastAsia"/>
          <w:sz w:val="32"/>
          <w:szCs w:val="32"/>
        </w:rPr>
        <w:t>。具体支出情况如下：</w:t>
      </w:r>
    </w:p>
    <w:p w:rsidR="003E457C" w:rsidRDefault="00686790" w:rsidP="00981F37">
      <w:pPr>
        <w:numPr>
          <w:ilvl w:val="0"/>
          <w:numId w:val="4"/>
        </w:num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主要用于单位工作人员公务出国（境）的住宿费、旅费、伙食补助费、杂费、培训费等支出。预算数</w:t>
      </w:r>
      <w:r>
        <w:rPr>
          <w:rFonts w:ascii="仿宋_GB2312" w:eastAsia="仿宋_GB2312" w:cs="仿宋_GB2312" w:hint="eastAsia"/>
          <w:sz w:val="32"/>
          <w:szCs w:val="32"/>
        </w:rPr>
        <w:t>与上年持平</w:t>
      </w:r>
      <w:r>
        <w:rPr>
          <w:rFonts w:ascii="仿宋_GB2312" w:eastAsia="仿宋_GB2312" w:hAnsi="宋体" w:cs="Courier New" w:hint="eastAsia"/>
          <w:sz w:val="32"/>
          <w:szCs w:val="32"/>
        </w:rPr>
        <w:t>。</w:t>
      </w:r>
    </w:p>
    <w:p w:rsidR="003E457C" w:rsidRDefault="00686790" w:rsidP="00981F37">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0</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cs="仿宋_GB2312" w:hint="eastAsia"/>
          <w:sz w:val="32"/>
          <w:szCs w:val="32"/>
        </w:rPr>
        <w:t>与上年持平</w:t>
      </w:r>
      <w:r>
        <w:rPr>
          <w:rFonts w:ascii="仿宋_GB2312" w:eastAsia="仿宋_GB2312" w:hAnsi="宋体" w:cs="Courier New" w:hint="eastAsia"/>
          <w:sz w:val="32"/>
          <w:szCs w:val="32"/>
        </w:rPr>
        <w:t>。</w:t>
      </w:r>
      <w:r>
        <w:rPr>
          <w:rFonts w:ascii="仿宋_GB2312" w:eastAsia="仿宋_GB2312" w:hAnsi="宋体" w:cs="Courier New" w:hint="eastAsia"/>
          <w:sz w:val="32"/>
          <w:szCs w:val="32"/>
        </w:rPr>
        <w:lastRenderedPageBreak/>
        <w:t>公务用车运行维护费预算数</w:t>
      </w:r>
      <w:r>
        <w:rPr>
          <w:rFonts w:ascii="仿宋_GB2312" w:eastAsia="仿宋_GB2312" w:cs="仿宋_GB2312" w:hint="eastAsia"/>
          <w:sz w:val="32"/>
          <w:szCs w:val="32"/>
        </w:rPr>
        <w:t>与上年持平</w:t>
      </w:r>
      <w:r>
        <w:rPr>
          <w:rFonts w:ascii="仿宋_GB2312" w:eastAsia="仿宋_GB2312" w:hAnsi="宋体" w:cs="Courier New" w:hint="eastAsia"/>
          <w:sz w:val="32"/>
          <w:szCs w:val="32"/>
        </w:rPr>
        <w:t>。</w:t>
      </w:r>
    </w:p>
    <w:p w:rsidR="003E457C" w:rsidRDefault="00686790" w:rsidP="00981F37">
      <w:pPr>
        <w:kinsoku w:val="0"/>
        <w:overflowPunct w:val="0"/>
        <w:autoSpaceDE w:val="0"/>
        <w:autoSpaceDN w:val="0"/>
        <w:adjustRightInd w:val="0"/>
        <w:snapToGrid w:val="0"/>
        <w:spacing w:line="360" w:lineRule="auto"/>
        <w:ind w:firstLineChars="200" w:firstLine="638"/>
        <w:rPr>
          <w:rFonts w:ascii="仿宋_GB2312" w:eastAsia="仿宋_GB2312" w:cs="Times New Roman"/>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0.52</w:t>
      </w:r>
      <w:r>
        <w:rPr>
          <w:rFonts w:ascii="仿宋_GB2312" w:eastAsia="仿宋_GB2312" w:hAnsi="宋体" w:cs="Courier New" w:hint="eastAsia"/>
          <w:sz w:val="32"/>
          <w:szCs w:val="32"/>
        </w:rPr>
        <w:t>万元，主要用于按规定开支的各类公务接待（含外宾接待）支出。预算数</w:t>
      </w:r>
      <w:r>
        <w:rPr>
          <w:rFonts w:ascii="仿宋_GB2312" w:eastAsia="仿宋_GB2312" w:cs="仿宋_GB2312" w:hint="eastAsia"/>
          <w:sz w:val="32"/>
          <w:szCs w:val="32"/>
        </w:rPr>
        <w:t>与上年持平</w:t>
      </w:r>
    </w:p>
    <w:p w:rsidR="003E457C" w:rsidRDefault="00686790">
      <w:pPr>
        <w:ind w:firstLine="709"/>
        <w:rPr>
          <w:rFonts w:ascii="黑体" w:eastAsia="黑体" w:cs="Times New Roman"/>
          <w:sz w:val="32"/>
          <w:szCs w:val="32"/>
        </w:rPr>
      </w:pPr>
      <w:r>
        <w:rPr>
          <w:rFonts w:ascii="黑体" w:eastAsia="黑体" w:cs="黑体" w:hint="eastAsia"/>
          <w:sz w:val="32"/>
          <w:szCs w:val="32"/>
        </w:rPr>
        <w:t>九、其他重要事项的情况说明</w:t>
      </w:r>
    </w:p>
    <w:p w:rsidR="003E457C" w:rsidRDefault="00686790">
      <w:pPr>
        <w:ind w:firstLine="709"/>
        <w:rPr>
          <w:rFonts w:ascii="仿宋_GB2312" w:eastAsia="仿宋_GB2312" w:cs="Times New Roman"/>
          <w:b/>
          <w:bCs/>
          <w:sz w:val="32"/>
          <w:szCs w:val="32"/>
        </w:rPr>
      </w:pPr>
      <w:r>
        <w:rPr>
          <w:rFonts w:ascii="仿宋_GB2312" w:eastAsia="仿宋_GB2312" w:cs="仿宋_GB2312" w:hint="eastAsia"/>
          <w:b/>
          <w:bCs/>
          <w:sz w:val="32"/>
          <w:szCs w:val="32"/>
        </w:rPr>
        <w:t>（一）机关运行经费支出情况说明</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我单位</w:t>
      </w:r>
      <w:r>
        <w:rPr>
          <w:rFonts w:ascii="仿宋_GB2312" w:eastAsia="仿宋_GB2312" w:cs="仿宋_GB2312"/>
          <w:sz w:val="32"/>
          <w:szCs w:val="32"/>
        </w:rPr>
        <w:t>2020</w:t>
      </w:r>
      <w:r>
        <w:rPr>
          <w:rFonts w:ascii="仿宋_GB2312" w:eastAsia="仿宋_GB2312" w:cs="仿宋_GB2312" w:hint="eastAsia"/>
          <w:sz w:val="32"/>
          <w:szCs w:val="32"/>
        </w:rPr>
        <w:t>年机关运行经费支出预算</w:t>
      </w:r>
      <w:r>
        <w:rPr>
          <w:rFonts w:ascii="仿宋_GB2312" w:eastAsia="仿宋_GB2312" w:cs="仿宋_GB2312" w:hint="eastAsia"/>
          <w:sz w:val="32"/>
          <w:szCs w:val="32"/>
        </w:rPr>
        <w:t>7.67</w:t>
      </w:r>
      <w:r>
        <w:rPr>
          <w:rFonts w:ascii="仿宋_GB2312" w:eastAsia="仿宋_GB2312" w:cs="仿宋_GB2312" w:hint="eastAsia"/>
          <w:sz w:val="32"/>
          <w:szCs w:val="32"/>
        </w:rPr>
        <w:t>万元，主要</w:t>
      </w:r>
      <w:r>
        <w:rPr>
          <w:rFonts w:ascii="仿宋_GB2312" w:eastAsia="仿宋_GB2312" w:cs="仿宋_GB2312" w:hint="eastAsia"/>
          <w:sz w:val="32"/>
          <w:szCs w:val="32"/>
        </w:rPr>
        <w:t>用于</w:t>
      </w:r>
      <w:r>
        <w:rPr>
          <w:rFonts w:ascii="仿宋_GB2312" w:eastAsia="仿宋_GB2312" w:cs="仿宋_GB2312" w:hint="eastAsia"/>
          <w:sz w:val="32"/>
          <w:szCs w:val="32"/>
        </w:rPr>
        <w:t>保障机构正常运转及正常履职需要。</w:t>
      </w:r>
    </w:p>
    <w:p w:rsidR="003E457C" w:rsidRDefault="00686790">
      <w:pPr>
        <w:ind w:firstLine="709"/>
        <w:rPr>
          <w:rFonts w:ascii="仿宋_GB2312" w:eastAsia="仿宋_GB2312" w:cs="Times New Roman"/>
          <w:b/>
          <w:bCs/>
          <w:sz w:val="32"/>
          <w:szCs w:val="32"/>
        </w:rPr>
      </w:pPr>
      <w:r>
        <w:rPr>
          <w:rFonts w:ascii="仿宋_GB2312" w:eastAsia="仿宋_GB2312" w:cs="仿宋_GB2312" w:hint="eastAsia"/>
          <w:b/>
          <w:bCs/>
          <w:sz w:val="32"/>
          <w:szCs w:val="32"/>
        </w:rPr>
        <w:t>（二）政府采购支出情况</w:t>
      </w:r>
    </w:p>
    <w:p w:rsidR="003E457C" w:rsidRDefault="00686790">
      <w:pPr>
        <w:ind w:firstLine="709"/>
        <w:rPr>
          <w:rFonts w:ascii="仿宋_GB2312" w:eastAsia="仿宋_GB2312" w:cs="仿宋_GB2312"/>
          <w:sz w:val="32"/>
          <w:szCs w:val="32"/>
        </w:rPr>
      </w:pPr>
      <w:r>
        <w:rPr>
          <w:rFonts w:ascii="仿宋_GB2312" w:eastAsia="仿宋_GB2312" w:cs="仿宋_GB2312" w:hint="eastAsia"/>
          <w:sz w:val="32"/>
          <w:szCs w:val="32"/>
        </w:rPr>
        <w:t>我单位</w:t>
      </w:r>
      <w:r>
        <w:rPr>
          <w:rFonts w:ascii="仿宋_GB2312" w:eastAsia="仿宋_GB2312" w:cs="仿宋_GB2312"/>
          <w:sz w:val="32"/>
          <w:szCs w:val="32"/>
        </w:rPr>
        <w:t>2020</w:t>
      </w:r>
      <w:r>
        <w:rPr>
          <w:rFonts w:ascii="仿宋_GB2312" w:eastAsia="仿宋_GB2312" w:cs="仿宋_GB2312" w:hint="eastAsia"/>
          <w:sz w:val="32"/>
          <w:szCs w:val="32"/>
        </w:rPr>
        <w:t>年无政府采购预算安排。</w:t>
      </w:r>
    </w:p>
    <w:p w:rsidR="003E457C" w:rsidRDefault="00686790">
      <w:pPr>
        <w:numPr>
          <w:ilvl w:val="0"/>
          <w:numId w:val="5"/>
        </w:numPr>
        <w:ind w:firstLine="709"/>
        <w:rPr>
          <w:rFonts w:ascii="仿宋_GB2312" w:eastAsia="仿宋_GB2312" w:cs="仿宋_GB2312"/>
          <w:b/>
          <w:bCs/>
          <w:sz w:val="32"/>
          <w:szCs w:val="32"/>
        </w:rPr>
      </w:pPr>
      <w:r>
        <w:rPr>
          <w:rFonts w:ascii="仿宋_GB2312" w:eastAsia="仿宋_GB2312" w:cs="仿宋_GB2312" w:hint="eastAsia"/>
          <w:b/>
          <w:bCs/>
          <w:sz w:val="32"/>
          <w:szCs w:val="32"/>
        </w:rPr>
        <w:t>绩效目标设置情况</w:t>
      </w:r>
    </w:p>
    <w:p w:rsidR="003E457C" w:rsidRDefault="00686790">
      <w:pPr>
        <w:ind w:firstLineChars="200" w:firstLine="640"/>
        <w:rPr>
          <w:rFonts w:ascii="仿宋_GB2312" w:eastAsia="仿宋_GB2312" w:cs="仿宋_GB2312"/>
          <w:sz w:val="32"/>
          <w:szCs w:val="32"/>
        </w:rPr>
      </w:pPr>
      <w:r>
        <w:rPr>
          <w:rFonts w:ascii="仿宋_GB2312" w:eastAsia="仿宋_GB2312" w:cs="仿宋_GB2312" w:hint="eastAsia"/>
          <w:sz w:val="32"/>
          <w:szCs w:val="32"/>
        </w:rPr>
        <w:t>我单位</w:t>
      </w:r>
      <w:r>
        <w:rPr>
          <w:rFonts w:ascii="仿宋_GB2312" w:eastAsia="仿宋_GB2312" w:cs="仿宋_GB2312"/>
          <w:sz w:val="32"/>
          <w:szCs w:val="32"/>
        </w:rPr>
        <w:t>20</w:t>
      </w:r>
      <w:r>
        <w:rPr>
          <w:rFonts w:ascii="仿宋_GB2312" w:eastAsia="仿宋_GB2312" w:cs="仿宋_GB2312" w:hint="eastAsia"/>
          <w:sz w:val="32"/>
          <w:szCs w:val="32"/>
        </w:rPr>
        <w:t>20</w:t>
      </w:r>
      <w:bookmarkStart w:id="0" w:name="_GoBack"/>
      <w:bookmarkEnd w:id="0"/>
      <w:r>
        <w:rPr>
          <w:rFonts w:ascii="仿宋_GB2312" w:eastAsia="仿宋_GB2312" w:cs="仿宋_GB2312" w:hint="eastAsia"/>
          <w:sz w:val="32"/>
          <w:szCs w:val="32"/>
        </w:rPr>
        <w:t>年</w:t>
      </w:r>
      <w:r>
        <w:rPr>
          <w:rFonts w:ascii="仿宋_GB2312" w:eastAsia="仿宋_GB2312" w:cs="仿宋_GB2312" w:hint="eastAsia"/>
          <w:sz w:val="32"/>
          <w:szCs w:val="32"/>
        </w:rPr>
        <w:t>部门预算</w:t>
      </w:r>
      <w:r>
        <w:rPr>
          <w:rFonts w:ascii="仿宋_GB2312" w:eastAsia="仿宋_GB2312" w:cs="仿宋_GB2312" w:hint="eastAsia"/>
          <w:sz w:val="32"/>
          <w:szCs w:val="32"/>
        </w:rPr>
        <w:t>，</w:t>
      </w:r>
      <w:r>
        <w:rPr>
          <w:rFonts w:ascii="仿宋_GB2312" w:eastAsia="仿宋_GB2312" w:cs="仿宋_GB2312" w:hint="eastAsia"/>
          <w:sz w:val="32"/>
          <w:szCs w:val="32"/>
        </w:rPr>
        <w:t>暂</w:t>
      </w:r>
      <w:r>
        <w:rPr>
          <w:rFonts w:ascii="仿宋_GB2312" w:eastAsia="仿宋_GB2312" w:cs="仿宋_GB2312" w:hint="eastAsia"/>
          <w:sz w:val="32"/>
          <w:szCs w:val="32"/>
        </w:rPr>
        <w:t>未进行预算绩效</w:t>
      </w:r>
      <w:r>
        <w:rPr>
          <w:rFonts w:ascii="仿宋_GB2312" w:eastAsia="仿宋_GB2312" w:cs="仿宋_GB2312" w:hint="eastAsia"/>
          <w:sz w:val="32"/>
          <w:szCs w:val="32"/>
        </w:rPr>
        <w:t>管理工作</w:t>
      </w:r>
      <w:r>
        <w:rPr>
          <w:rFonts w:ascii="仿宋_GB2312" w:eastAsia="仿宋_GB2312" w:cs="仿宋_GB2312" w:hint="eastAsia"/>
          <w:sz w:val="32"/>
          <w:szCs w:val="32"/>
        </w:rPr>
        <w:t>。</w:t>
      </w:r>
    </w:p>
    <w:p w:rsidR="003E457C" w:rsidRDefault="00686790">
      <w:pPr>
        <w:ind w:firstLine="709"/>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四</w:t>
      </w:r>
      <w:r>
        <w:rPr>
          <w:rFonts w:ascii="仿宋_GB2312" w:eastAsia="仿宋_GB2312" w:cs="仿宋_GB2312" w:hint="eastAsia"/>
          <w:b/>
          <w:bCs/>
          <w:sz w:val="32"/>
          <w:szCs w:val="32"/>
        </w:rPr>
        <w:t>）国有资产占用情况</w:t>
      </w:r>
    </w:p>
    <w:p w:rsidR="003E457C" w:rsidRDefault="00686790">
      <w:pPr>
        <w:ind w:firstLine="709"/>
        <w:rPr>
          <w:rFonts w:ascii="仿宋_GB2312" w:eastAsia="仿宋_GB2312" w:cs="Times New Roman"/>
          <w:sz w:val="32"/>
          <w:szCs w:val="32"/>
        </w:rPr>
      </w:pPr>
      <w:r>
        <w:rPr>
          <w:rFonts w:ascii="仿宋_GB2312" w:eastAsia="仿宋_GB2312" w:cs="仿宋_GB2312"/>
          <w:sz w:val="32"/>
          <w:szCs w:val="32"/>
        </w:rPr>
        <w:t>2019</w:t>
      </w:r>
      <w:r>
        <w:rPr>
          <w:rFonts w:ascii="仿宋_GB2312" w:eastAsia="仿宋_GB2312" w:cs="仿宋_GB2312" w:hint="eastAsia"/>
          <w:sz w:val="32"/>
          <w:szCs w:val="32"/>
        </w:rPr>
        <w:t>年期末，我单位共有车辆</w:t>
      </w:r>
      <w:r>
        <w:rPr>
          <w:rFonts w:ascii="仿宋_GB2312" w:eastAsia="仿宋_GB2312" w:cs="仿宋_GB2312"/>
          <w:sz w:val="32"/>
          <w:szCs w:val="32"/>
        </w:rPr>
        <w:t>1</w:t>
      </w:r>
      <w:r>
        <w:rPr>
          <w:rFonts w:ascii="仿宋_GB2312" w:eastAsia="仿宋_GB2312" w:cs="仿宋_GB2312" w:hint="eastAsia"/>
          <w:sz w:val="32"/>
          <w:szCs w:val="32"/>
        </w:rPr>
        <w:t>辆，其中：一般公务用车</w:t>
      </w:r>
      <w:r>
        <w:rPr>
          <w:rFonts w:ascii="仿宋_GB2312" w:eastAsia="仿宋_GB2312" w:cs="仿宋_GB2312"/>
          <w:sz w:val="32"/>
          <w:szCs w:val="32"/>
        </w:rPr>
        <w:t>1</w:t>
      </w:r>
      <w:r>
        <w:rPr>
          <w:rFonts w:ascii="仿宋_GB2312" w:eastAsia="仿宋_GB2312" w:cs="仿宋_GB2312" w:hint="eastAsia"/>
          <w:sz w:val="32"/>
          <w:szCs w:val="32"/>
        </w:rPr>
        <w:t>辆。单价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台，单位价值</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w:t>
      </w:r>
    </w:p>
    <w:p w:rsidR="003E457C" w:rsidRDefault="00686790">
      <w:pPr>
        <w:ind w:firstLine="709"/>
        <w:rPr>
          <w:rFonts w:ascii="仿宋_GB2312" w:eastAsia="仿宋_GB2312" w:cs="Times New Roman"/>
          <w:b/>
          <w:bCs/>
          <w:sz w:val="32"/>
          <w:szCs w:val="32"/>
        </w:rPr>
      </w:pPr>
      <w:r>
        <w:rPr>
          <w:rFonts w:ascii="仿宋_GB2312" w:eastAsia="仿宋_GB2312" w:cs="仿宋_GB2312" w:hint="eastAsia"/>
          <w:b/>
          <w:bCs/>
          <w:sz w:val="32"/>
          <w:szCs w:val="32"/>
        </w:rPr>
        <w:t>（</w:t>
      </w:r>
      <w:r>
        <w:rPr>
          <w:rFonts w:ascii="仿宋_GB2312" w:eastAsia="仿宋_GB2312" w:cs="仿宋_GB2312" w:hint="eastAsia"/>
          <w:b/>
          <w:bCs/>
          <w:sz w:val="32"/>
          <w:szCs w:val="32"/>
        </w:rPr>
        <w:t>五</w:t>
      </w:r>
      <w:r>
        <w:rPr>
          <w:rFonts w:ascii="仿宋_GB2312" w:eastAsia="仿宋_GB2312" w:cs="仿宋_GB2312" w:hint="eastAsia"/>
          <w:b/>
          <w:bCs/>
          <w:sz w:val="32"/>
          <w:szCs w:val="32"/>
        </w:rPr>
        <w:t>）专项转移支付情况</w:t>
      </w:r>
    </w:p>
    <w:p w:rsidR="003E457C" w:rsidRDefault="00686790" w:rsidP="00981F37">
      <w:pPr>
        <w:ind w:firstLineChars="219" w:firstLine="701"/>
        <w:rPr>
          <w:rFonts w:ascii="仿宋_GB2312" w:eastAsia="仿宋_GB2312" w:cs="Times New Roman"/>
          <w:sz w:val="32"/>
          <w:szCs w:val="32"/>
        </w:rPr>
      </w:pPr>
      <w:r>
        <w:rPr>
          <w:rFonts w:ascii="仿宋_GB2312" w:eastAsia="仿宋_GB2312" w:cs="仿宋_GB2312" w:hint="eastAsia"/>
          <w:sz w:val="32"/>
          <w:szCs w:val="32"/>
        </w:rPr>
        <w:t>我单位负责的专项转移支付项目共有</w:t>
      </w:r>
      <w:r>
        <w:rPr>
          <w:rFonts w:ascii="仿宋_GB2312" w:eastAsia="仿宋_GB2312" w:cs="仿宋_GB2312"/>
          <w:sz w:val="32"/>
          <w:szCs w:val="32"/>
        </w:rPr>
        <w:t>0</w:t>
      </w:r>
      <w:r>
        <w:rPr>
          <w:rFonts w:ascii="仿宋_GB2312" w:eastAsia="仿宋_GB2312" w:cs="仿宋_GB2312" w:hint="eastAsia"/>
          <w:sz w:val="32"/>
          <w:szCs w:val="32"/>
        </w:rPr>
        <w:t>项。</w:t>
      </w:r>
    </w:p>
    <w:p w:rsidR="003E457C" w:rsidRDefault="003E457C">
      <w:pPr>
        <w:ind w:firstLine="709"/>
        <w:rPr>
          <w:rFonts w:ascii="仿宋_GB2312" w:eastAsia="仿宋_GB2312" w:cs="Times New Roman"/>
          <w:b/>
          <w:bCs/>
          <w:sz w:val="32"/>
          <w:szCs w:val="32"/>
        </w:rPr>
      </w:pPr>
    </w:p>
    <w:p w:rsidR="003E457C" w:rsidRDefault="003E457C">
      <w:pPr>
        <w:ind w:firstLine="709"/>
        <w:rPr>
          <w:rFonts w:ascii="仿宋_GB2312" w:eastAsia="仿宋_GB2312" w:cs="Times New Roman"/>
          <w:b/>
          <w:bCs/>
          <w:sz w:val="32"/>
          <w:szCs w:val="32"/>
        </w:rPr>
      </w:pPr>
    </w:p>
    <w:p w:rsidR="003E457C" w:rsidRDefault="00686790">
      <w:pPr>
        <w:ind w:firstLine="709"/>
        <w:jc w:val="center"/>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3E457C" w:rsidRDefault="00686790" w:rsidP="00981F37">
      <w:pPr>
        <w:spacing w:beforeLines="100" w:before="312"/>
        <w:ind w:firstLine="709"/>
        <w:rPr>
          <w:rFonts w:ascii="仿宋_GB2312" w:eastAsia="仿宋_GB2312" w:cs="Times New Roman"/>
          <w:sz w:val="32"/>
          <w:szCs w:val="32"/>
        </w:rPr>
      </w:pPr>
      <w:r>
        <w:rPr>
          <w:rFonts w:ascii="仿宋_GB2312" w:eastAsia="仿宋_GB2312" w:cs="仿宋_GB2312" w:hint="eastAsia"/>
          <w:sz w:val="32"/>
          <w:szCs w:val="32"/>
        </w:rPr>
        <w:t>一、财政拨款收入：是指市级财政当年拨付的资金。</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二、事业收入：是指事业单位开展专业活动及辅助活动</w:t>
      </w:r>
      <w:r>
        <w:rPr>
          <w:rFonts w:ascii="仿宋_GB2312" w:eastAsia="仿宋_GB2312" w:cs="仿宋_GB2312" w:hint="eastAsia"/>
          <w:sz w:val="32"/>
          <w:szCs w:val="32"/>
        </w:rPr>
        <w:lastRenderedPageBreak/>
        <w:t>所取</w:t>
      </w:r>
      <w:r>
        <w:rPr>
          <w:rFonts w:ascii="仿宋_GB2312" w:eastAsia="仿宋_GB2312" w:cs="仿宋_GB2312"/>
          <w:sz w:val="32"/>
          <w:szCs w:val="32"/>
        </w:rPr>
        <w:t xml:space="preserve"> </w:t>
      </w:r>
      <w:r>
        <w:rPr>
          <w:rFonts w:ascii="仿宋_GB2312" w:eastAsia="仿宋_GB2312" w:cs="仿宋_GB2312" w:hint="eastAsia"/>
          <w:sz w:val="32"/>
          <w:szCs w:val="32"/>
        </w:rPr>
        <w:t>得的收入。</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三、其他收入：是指部门取得的除“财政拨款”、“事业收入”、“事业单位经营收入”等以外的收入。</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五、基本支出：是指为保障机构正常运转、完成日常工作任务所必需的开支，其内容包括人员经费和日常公用经费两部分。</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六、项目支出：是指在基本支出之外，为完成特定的行政工作任务或事业发展目标所发生的支出。</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七、“三公”经费：是指纳入本级财政预算管理，部</w:t>
      </w:r>
      <w:r>
        <w:rPr>
          <w:rFonts w:ascii="仿宋_GB2312" w:eastAsia="仿宋_GB2312" w:cs="仿宋_GB2312" w:hint="eastAsia"/>
          <w:sz w:val="32"/>
          <w:szCs w:val="32"/>
        </w:rPr>
        <w:t>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lastRenderedPageBreak/>
        <w:t>八、机关运行经费：是指为保障行政单位（含参照公务员法管理的事业单位）运行用于购买货物和服务的各项资金，包括办公及印刷费、邮电费、差旅费、会议费、福利费、日常维修费及一般设备购置</w:t>
      </w:r>
      <w:r>
        <w:rPr>
          <w:rFonts w:ascii="仿宋_GB2312" w:eastAsia="仿宋_GB2312" w:cs="仿宋_GB2312" w:hint="eastAsia"/>
          <w:sz w:val="32"/>
          <w:szCs w:val="32"/>
        </w:rPr>
        <w:t>费、办公用房水电费、办公用房取暖费、办公用房物业管理费、公务用车运行维护费以及其他费用。</w:t>
      </w:r>
    </w:p>
    <w:p w:rsidR="003E457C" w:rsidRDefault="00686790">
      <w:pPr>
        <w:ind w:firstLine="709"/>
        <w:rPr>
          <w:rFonts w:ascii="仿宋_GB2312" w:eastAsia="仿宋_GB2312" w:cs="Times New Roman"/>
          <w:sz w:val="32"/>
          <w:szCs w:val="32"/>
        </w:rPr>
      </w:pPr>
      <w:r>
        <w:rPr>
          <w:rFonts w:ascii="仿宋_GB2312" w:eastAsia="仿宋_GB2312" w:cs="仿宋_GB2312" w:hint="eastAsia"/>
          <w:sz w:val="32"/>
          <w:szCs w:val="32"/>
        </w:rPr>
        <w:t>附表：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一、部门收支总体情况表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二、部门收入总体情况表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三、部门支出总体情况表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四、财政拨款收支总体情况表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五、一般公共预算支出情况表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六、一般公共预算基本支出情况表</w:t>
      </w:r>
    </w:p>
    <w:p w:rsidR="003E457C" w:rsidRDefault="00686790" w:rsidP="00981F37">
      <w:pPr>
        <w:ind w:firstLineChars="133" w:firstLine="426"/>
        <w:rPr>
          <w:rFonts w:ascii="仿宋_GB2312" w:eastAsia="仿宋_GB2312" w:hAnsi="宋体" w:cs="Times New Roman"/>
          <w:sz w:val="32"/>
          <w:szCs w:val="32"/>
        </w:rPr>
      </w:pPr>
      <w:r>
        <w:rPr>
          <w:rFonts w:ascii="仿宋_GB2312" w:eastAsia="仿宋_GB2312" w:hAnsi="宋体" w:cs="仿宋_GB2312" w:hint="eastAsia"/>
          <w:sz w:val="32"/>
          <w:szCs w:val="32"/>
        </w:rPr>
        <w:t>七、一般公共预算“三公”经费支出情况表</w:t>
      </w:r>
    </w:p>
    <w:p w:rsidR="003E457C" w:rsidRDefault="00686790">
      <w:pPr>
        <w:ind w:firstLine="426"/>
        <w:rPr>
          <w:rFonts w:ascii="仿宋_GB2312" w:eastAsia="仿宋_GB2312" w:hAnsi="宋体" w:cs="Times New Roman"/>
          <w:sz w:val="32"/>
          <w:szCs w:val="32"/>
        </w:rPr>
        <w:sectPr w:rsidR="003E457C">
          <w:pgSz w:w="11906" w:h="16838"/>
          <w:pgMar w:top="1440" w:right="1800" w:bottom="1440" w:left="1800" w:header="851" w:footer="992" w:gutter="0"/>
          <w:cols w:space="425"/>
          <w:docGrid w:type="lines" w:linePitch="312"/>
        </w:sectPr>
      </w:pPr>
      <w:r>
        <w:rPr>
          <w:rFonts w:ascii="仿宋_GB2312" w:eastAsia="仿宋_GB2312" w:hAnsi="宋体" w:cs="仿宋_GB2312" w:hint="eastAsia"/>
          <w:sz w:val="32"/>
          <w:szCs w:val="32"/>
        </w:rPr>
        <w:t>八、政府性基金预算支出情况表</w:t>
      </w:r>
    </w:p>
    <w:p w:rsidR="003E457C" w:rsidRDefault="003E457C">
      <w:pPr>
        <w:ind w:firstLine="426"/>
        <w:rPr>
          <w:rFonts w:ascii="仿宋_GB2312" w:eastAsia="仿宋_GB2312" w:hAnsi="宋体" w:cs="Times New Roman"/>
          <w:sz w:val="32"/>
          <w:szCs w:val="32"/>
        </w:rPr>
      </w:pPr>
    </w:p>
    <w:sectPr w:rsidR="003E457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EEF50"/>
    <w:multiLevelType w:val="singleLevel"/>
    <w:tmpl w:val="E9EEEF50"/>
    <w:lvl w:ilvl="0">
      <w:start w:val="1"/>
      <w:numFmt w:val="chineseCounting"/>
      <w:suff w:val="nothing"/>
      <w:lvlText w:val="（%1）"/>
      <w:lvlJc w:val="left"/>
      <w:pPr>
        <w:ind w:left="149"/>
      </w:pPr>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0B9A210"/>
    <w:multiLevelType w:val="singleLevel"/>
    <w:tmpl w:val="60B9A210"/>
    <w:lvl w:ilvl="0">
      <w:start w:val="2"/>
      <w:numFmt w:val="chineseCounting"/>
      <w:suff w:val="nothing"/>
      <w:lvlText w:val="%1、"/>
      <w:lvlJc w:val="left"/>
    </w:lvl>
  </w:abstractNum>
  <w:abstractNum w:abstractNumId="3">
    <w:nsid w:val="60B9A3B2"/>
    <w:multiLevelType w:val="singleLevel"/>
    <w:tmpl w:val="60B9A3B2"/>
    <w:lvl w:ilvl="0">
      <w:start w:val="1"/>
      <w:numFmt w:val="chineseCounting"/>
      <w:suff w:val="nothing"/>
      <w:lvlText w:val="（%1）"/>
      <w:lvlJc w:val="left"/>
    </w:lvl>
  </w:abstractNum>
  <w:abstractNum w:abstractNumId="4">
    <w:nsid w:val="60B9A48B"/>
    <w:multiLevelType w:val="singleLevel"/>
    <w:tmpl w:val="60B9A48B"/>
    <w:lvl w:ilvl="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7C"/>
    <w:rsid w:val="003E457C"/>
    <w:rsid w:val="00686790"/>
    <w:rsid w:val="0098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420"/>
    </w:pPr>
  </w:style>
  <w:style w:type="character" w:customStyle="1" w:styleId="Char">
    <w:name w:val="批注框文本 Char"/>
    <w:link w:val="a3"/>
    <w:uiPriority w:val="99"/>
    <w:rPr>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389</Words>
  <Characters>2218</Characters>
  <Application>Microsoft Office Word</Application>
  <DocSecurity>0</DocSecurity>
  <Lines>18</Lines>
  <Paragraphs>5</Paragraphs>
  <ScaleCrop>false</ScaleCrop>
  <Company>Sky123.Org</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邓州市2020年妇女联合会部门预算基本情况</dc:title>
  <dc:creator>null,null,总收发</dc:creator>
  <cp:lastModifiedBy>User</cp:lastModifiedBy>
  <cp:revision>2</cp:revision>
  <cp:lastPrinted>2019-09-16T03:04:00Z</cp:lastPrinted>
  <dcterms:created xsi:type="dcterms:W3CDTF">2019-09-16T03:24:00Z</dcterms:created>
  <dcterms:modified xsi:type="dcterms:W3CDTF">2021-06-04T04:00:00Z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