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41" w:rsidRDefault="00EA2F45">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2019年工商联部门预算公开</w:t>
      </w:r>
    </w:p>
    <w:p w:rsidR="00641A41" w:rsidRDefault="00641A41">
      <w:pPr>
        <w:jc w:val="center"/>
        <w:rPr>
          <w:rFonts w:ascii="宋体" w:hAnsi="宋体"/>
          <w:b/>
          <w:sz w:val="28"/>
          <w:szCs w:val="32"/>
        </w:rPr>
      </w:pPr>
    </w:p>
    <w:p w:rsidR="00641A41" w:rsidRDefault="00EA2F45">
      <w:pPr>
        <w:jc w:val="center"/>
        <w:rPr>
          <w:rFonts w:ascii="黑体" w:eastAsia="黑体" w:hAnsi="宋体"/>
          <w:sz w:val="36"/>
          <w:szCs w:val="32"/>
        </w:rPr>
      </w:pPr>
      <w:r>
        <w:rPr>
          <w:rFonts w:ascii="黑体" w:eastAsia="黑体" w:hAnsi="宋体" w:hint="eastAsia"/>
          <w:sz w:val="36"/>
          <w:szCs w:val="32"/>
        </w:rPr>
        <w:t>目  录</w:t>
      </w:r>
    </w:p>
    <w:p w:rsidR="00641A41" w:rsidRDefault="00EA2F45" w:rsidP="00445455">
      <w:pPr>
        <w:spacing w:beforeLines="100" w:before="312"/>
        <w:jc w:val="left"/>
        <w:rPr>
          <w:rFonts w:ascii="黑体" w:eastAsia="黑体" w:hAnsi="宋体"/>
          <w:sz w:val="32"/>
          <w:szCs w:val="32"/>
        </w:rPr>
      </w:pPr>
      <w:r>
        <w:rPr>
          <w:rFonts w:ascii="黑体" w:eastAsia="黑体" w:hAnsi="宋体" w:hint="eastAsia"/>
          <w:sz w:val="32"/>
          <w:szCs w:val="32"/>
        </w:rPr>
        <w:t>第一部分  邓州市工商联概况</w:t>
      </w:r>
    </w:p>
    <w:p w:rsidR="00641A41" w:rsidRDefault="00EA2F45">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主要职责</w:t>
      </w:r>
    </w:p>
    <w:p w:rsidR="00641A41" w:rsidRDefault="00EA2F45">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机构设置情况及部门预算单位构成</w:t>
      </w:r>
    </w:p>
    <w:p w:rsidR="00641A41" w:rsidRDefault="00EA2F45">
      <w:pPr>
        <w:jc w:val="left"/>
        <w:rPr>
          <w:rFonts w:ascii="黑体" w:eastAsia="黑体" w:hAnsi="宋体"/>
          <w:sz w:val="32"/>
          <w:szCs w:val="32"/>
        </w:rPr>
      </w:pPr>
      <w:r>
        <w:rPr>
          <w:rFonts w:ascii="黑体" w:eastAsia="黑体" w:hAnsi="宋体" w:hint="eastAsia"/>
          <w:sz w:val="32"/>
          <w:szCs w:val="32"/>
        </w:rPr>
        <w:t>第二部分 邓州市工商联2019年部门预算情况说明</w:t>
      </w:r>
    </w:p>
    <w:p w:rsidR="00641A41" w:rsidRDefault="00EA2F45">
      <w:pPr>
        <w:jc w:val="left"/>
        <w:rPr>
          <w:rFonts w:ascii="黑体" w:eastAsia="黑体" w:hAnsi="宋体"/>
          <w:sz w:val="32"/>
          <w:szCs w:val="32"/>
        </w:rPr>
      </w:pPr>
      <w:r>
        <w:rPr>
          <w:rFonts w:ascii="黑体" w:eastAsia="黑体" w:hAnsi="宋体" w:hint="eastAsia"/>
          <w:sz w:val="32"/>
          <w:szCs w:val="32"/>
        </w:rPr>
        <w:t>第三部分 名词解释</w:t>
      </w:r>
    </w:p>
    <w:p w:rsidR="00641A41" w:rsidRDefault="00EA2F45">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：工商联2019年度部门预算表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七、政府性基金预算支出情况表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八、一般公共预算“三公”经费支出情况表</w:t>
      </w:r>
    </w:p>
    <w:p w:rsidR="00641A41" w:rsidRDefault="00641A41" w:rsidP="00445455">
      <w:pPr>
        <w:ind w:firstLineChars="133" w:firstLine="426"/>
        <w:rPr>
          <w:rFonts w:ascii="仿宋_GB2312" w:eastAsia="仿宋_GB2312" w:hAnsi="宋体"/>
          <w:sz w:val="32"/>
          <w:szCs w:val="32"/>
        </w:rPr>
      </w:pPr>
    </w:p>
    <w:p w:rsidR="00641A41" w:rsidRDefault="00EA2F45">
      <w:pPr>
        <w:widowControl/>
        <w:jc w:val="left"/>
        <w:rPr>
          <w:rFonts w:ascii="仿宋_GB2312" w:eastAsia="仿宋_GB2312" w:hAnsi="宋体"/>
          <w:b/>
          <w:sz w:val="32"/>
          <w:szCs w:val="32"/>
        </w:rPr>
      </w:pPr>
      <w:r>
        <w:rPr>
          <w:rFonts w:ascii="仿宋_GB2312" w:eastAsia="仿宋_GB2312" w:hAnsi="宋体"/>
          <w:b/>
          <w:sz w:val="32"/>
          <w:szCs w:val="32"/>
        </w:rPr>
        <w:br w:type="page"/>
      </w:r>
    </w:p>
    <w:p w:rsidR="00641A41" w:rsidRDefault="00EA2F45">
      <w:pPr>
        <w:numPr>
          <w:ilvl w:val="0"/>
          <w:numId w:val="2"/>
        </w:numPr>
        <w:jc w:val="center"/>
        <w:rPr>
          <w:rFonts w:ascii="黑体" w:eastAsia="黑体" w:hAnsi="宋体"/>
          <w:sz w:val="32"/>
          <w:szCs w:val="32"/>
        </w:rPr>
      </w:pPr>
      <w:r>
        <w:rPr>
          <w:rFonts w:ascii="黑体" w:eastAsia="黑体" w:hAnsi="宋体" w:hint="eastAsia"/>
          <w:sz w:val="32"/>
          <w:szCs w:val="32"/>
        </w:rPr>
        <w:lastRenderedPageBreak/>
        <w:t xml:space="preserve"> </w:t>
      </w:r>
    </w:p>
    <w:p w:rsidR="00641A41" w:rsidRDefault="00EA2F45">
      <w:pPr>
        <w:ind w:firstLineChars="900" w:firstLine="2880"/>
        <w:rPr>
          <w:rFonts w:ascii="黑体" w:eastAsia="黑体" w:hAnsi="宋体"/>
          <w:sz w:val="32"/>
          <w:szCs w:val="32"/>
        </w:rPr>
      </w:pPr>
      <w:r>
        <w:rPr>
          <w:rFonts w:ascii="黑体" w:eastAsia="黑体" w:hAnsi="宋体" w:hint="eastAsia"/>
          <w:sz w:val="32"/>
          <w:szCs w:val="32"/>
        </w:rPr>
        <w:t>邓州市工商联概况</w:t>
      </w:r>
    </w:p>
    <w:p w:rsidR="00641A41" w:rsidRDefault="00641A41">
      <w:pPr>
        <w:rPr>
          <w:rFonts w:ascii="仿宋_GB2312" w:eastAsia="仿宋_GB2312"/>
          <w:b/>
          <w:sz w:val="32"/>
          <w:szCs w:val="32"/>
        </w:rPr>
      </w:pPr>
    </w:p>
    <w:p w:rsidR="00641A41" w:rsidRDefault="00EA2F45">
      <w:pPr>
        <w:ind w:firstLineChars="177" w:firstLine="566"/>
        <w:rPr>
          <w:rFonts w:ascii="黑体" w:eastAsia="黑体"/>
          <w:sz w:val="32"/>
          <w:szCs w:val="32"/>
        </w:rPr>
      </w:pPr>
      <w:r>
        <w:rPr>
          <w:rFonts w:ascii="黑体" w:eastAsia="黑体" w:hint="eastAsia"/>
          <w:sz w:val="32"/>
          <w:szCs w:val="32"/>
        </w:rPr>
        <w:t>一、工商联主要职责</w:t>
      </w:r>
    </w:p>
    <w:p w:rsidR="00641A41" w:rsidRDefault="00EA2F45">
      <w:pPr>
        <w:shd w:val="solid" w:color="FFFFFF" w:fill="auto"/>
        <w:autoSpaceDN w:val="0"/>
        <w:ind w:firstLineChars="200" w:firstLine="600"/>
        <w:rPr>
          <w:rFonts w:ascii="仿宋" w:eastAsia="仿宋" w:hAnsi="仿宋" w:cs="仿宋"/>
          <w:color w:val="333333"/>
          <w:sz w:val="30"/>
          <w:szCs w:val="30"/>
          <w:shd w:val="clear" w:color="auto" w:fill="FFFFFF"/>
        </w:rPr>
      </w:pPr>
      <w:r>
        <w:rPr>
          <w:rFonts w:eastAsia="仿宋_GB2312" w:hint="eastAsia"/>
          <w:sz w:val="30"/>
          <w:szCs w:val="32"/>
        </w:rPr>
        <w:t xml:space="preserve"> </w:t>
      </w:r>
      <w:r>
        <w:rPr>
          <w:rFonts w:ascii="仿宋" w:eastAsia="仿宋" w:hAnsi="仿宋" w:cs="仿宋" w:hint="eastAsia"/>
          <w:color w:val="333333"/>
          <w:sz w:val="30"/>
          <w:szCs w:val="30"/>
          <w:shd w:val="clear" w:color="auto" w:fill="FFFFFF"/>
        </w:rPr>
        <w:t>（一）贯彻执行上级党委、政府关于统一战线工作和经济工作的路线、方针、政策；贯彻执行县工商联党组和县工商联主席会议、执常委会、会员代表大会的决议、决定。</w:t>
      </w:r>
    </w:p>
    <w:p w:rsidR="00641A41" w:rsidRDefault="00EA2F45">
      <w:pPr>
        <w:shd w:val="solid" w:color="FFFFFF" w:fill="auto"/>
        <w:autoSpaceDN w:val="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 xml:space="preserve">    （二）调查研究、参政议政。深入基层、非公企业、会员开展调查研究，参与全县经济社会发展重大决策的政治协商，参政议政，发挥民主监督作用，做好非公有制经济代表人士的政治安排和推荐工作。</w:t>
      </w:r>
    </w:p>
    <w:p w:rsidR="00641A41" w:rsidRDefault="00EA2F45">
      <w:pPr>
        <w:shd w:val="solid" w:color="FFFFFF" w:fill="auto"/>
        <w:autoSpaceDN w:val="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 xml:space="preserve">    （三）调查、研究和反映我市非公有制经济代表人士情况，协调关系，提出政策性建议；对广大会员和非公有制经济人士进行团结、教育、引导、服务，做好思想政治工作，宣传好党和国家的法律、法规、方针、政策，将非公经济人士培养造就成为拥护中国共产党的领导，坚持走社会主义道路，爱国、敬业、诚信、守法的中国特色社会主义的建设者。</w:t>
      </w:r>
    </w:p>
    <w:p w:rsidR="00641A41" w:rsidRDefault="00EA2F45">
      <w:pPr>
        <w:shd w:val="solid" w:color="FFFFFF" w:fill="auto"/>
        <w:autoSpaceDN w:val="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 xml:space="preserve">    （四）代表并维护会员的合法权益，反映会员合理的意见、要求和建议；为全县会员和非公经济提供市场、技术、商品等信息和管理、法律、财会、审计、融资、咨询、工商专业知识等培训服务；帮助会员改进经营管理，依法经营，照章纳税，提高企业素质；组织会员举办和参加各种对内对外展销会、交易会，出</w:t>
      </w:r>
      <w:r>
        <w:rPr>
          <w:rFonts w:ascii="仿宋" w:eastAsia="仿宋" w:hAnsi="仿宋" w:cs="仿宋" w:hint="eastAsia"/>
          <w:color w:val="333333"/>
          <w:sz w:val="30"/>
          <w:szCs w:val="30"/>
          <w:shd w:val="clear" w:color="auto" w:fill="FFFFFF"/>
        </w:rPr>
        <w:lastRenderedPageBreak/>
        <w:t>国出境考察学习，开拓国内、国外市场。</w:t>
      </w:r>
    </w:p>
    <w:p w:rsidR="00641A41" w:rsidRDefault="00EA2F45">
      <w:pPr>
        <w:shd w:val="solid" w:color="FFFFFF" w:fill="auto"/>
        <w:autoSpaceDN w:val="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 xml:space="preserve">    （五）增进与港、台、澳地区和全国工商社团及工商经济界人士的联系和友谊，促进纳雍工商企业对外经济、技术合作和贸易的发展，协助引进资金、技术、人才为我县经济社会发展服务。</w:t>
      </w:r>
    </w:p>
    <w:p w:rsidR="00641A41" w:rsidRDefault="00EA2F45">
      <w:pPr>
        <w:shd w:val="solid" w:color="FFFFFF" w:fill="auto"/>
        <w:autoSpaceDN w:val="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 xml:space="preserve">    （六）积极推动、帮助全县非公企业实施扶贫济困、光彩事业和社会公益事业。</w:t>
      </w:r>
    </w:p>
    <w:p w:rsidR="00641A41" w:rsidRDefault="00EA2F45">
      <w:pPr>
        <w:shd w:val="solid" w:color="FFFFFF" w:fill="auto"/>
        <w:autoSpaceDN w:val="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 xml:space="preserve">    （七）指导、帮助非公经济人士适应经济全球化和世贸组织规则制度的要求组建行业商协会，加强行业自律和规范，提高市场竞争力和发展水平。</w:t>
      </w:r>
    </w:p>
    <w:p w:rsidR="00641A41" w:rsidRDefault="00EA2F45">
      <w:pPr>
        <w:shd w:val="solid" w:color="FFFFFF" w:fill="auto"/>
        <w:autoSpaceDN w:val="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 xml:space="preserve">   （八）承办市委、市政府和有关部门委托的事项，承办好上级工商联交办的工作。</w:t>
      </w:r>
    </w:p>
    <w:p w:rsidR="00641A41" w:rsidRDefault="00641A41">
      <w:pPr>
        <w:ind w:firstLineChars="177" w:firstLine="566"/>
        <w:rPr>
          <w:rFonts w:ascii="仿宋_GB2312" w:eastAsia="仿宋_GB2312"/>
          <w:sz w:val="32"/>
          <w:szCs w:val="32"/>
        </w:rPr>
      </w:pPr>
    </w:p>
    <w:p w:rsidR="00641A41" w:rsidRDefault="00641A41">
      <w:pPr>
        <w:ind w:firstLineChars="177" w:firstLine="566"/>
        <w:rPr>
          <w:rFonts w:ascii="仿宋_GB2312" w:eastAsia="仿宋_GB2312"/>
          <w:sz w:val="32"/>
          <w:szCs w:val="32"/>
        </w:rPr>
      </w:pPr>
    </w:p>
    <w:p w:rsidR="00641A41" w:rsidRDefault="00EA2F45">
      <w:pPr>
        <w:ind w:firstLineChars="177" w:firstLine="566"/>
        <w:rPr>
          <w:rFonts w:ascii="黑体" w:eastAsia="黑体"/>
          <w:sz w:val="32"/>
          <w:szCs w:val="32"/>
        </w:rPr>
      </w:pPr>
      <w:r>
        <w:rPr>
          <w:rFonts w:ascii="黑体" w:eastAsia="黑体" w:hint="eastAsia"/>
          <w:sz w:val="32"/>
          <w:szCs w:val="32"/>
        </w:rPr>
        <w:t>二、工商联机构设置及部门预算单位构成</w:t>
      </w:r>
    </w:p>
    <w:p w:rsidR="00641A41" w:rsidRDefault="00EA2F45">
      <w:pPr>
        <w:ind w:firstLineChars="100" w:firstLine="300"/>
        <w:rPr>
          <w:rFonts w:ascii="仿宋_GB2312" w:eastAsia="仿宋_GB2312" w:hAnsi="Times New Roman" w:cs="仿宋_GB2312"/>
          <w:spacing w:val="2"/>
          <w:kern w:val="0"/>
          <w:sz w:val="32"/>
          <w:szCs w:val="32"/>
        </w:rPr>
      </w:pPr>
      <w:r>
        <w:rPr>
          <w:rFonts w:ascii="仿宋" w:eastAsia="仿宋" w:hAnsi="仿宋" w:cs="仿宋"/>
          <w:sz w:val="30"/>
          <w:szCs w:val="30"/>
        </w:rPr>
        <w:t xml:space="preserve"> </w:t>
      </w:r>
      <w:r>
        <w:rPr>
          <w:rFonts w:ascii="仿宋_GB2312" w:eastAsia="仿宋_GB2312" w:hAnsi="Times New Roman" w:cs="仿宋_GB2312" w:hint="eastAsia"/>
          <w:spacing w:val="2"/>
          <w:kern w:val="0"/>
          <w:sz w:val="32"/>
          <w:szCs w:val="32"/>
        </w:rPr>
        <w:t>（一）机构设置</w:t>
      </w:r>
    </w:p>
    <w:p w:rsidR="00641A41" w:rsidRDefault="00EA2F45">
      <w:pPr>
        <w:ind w:firstLineChars="200" w:firstLine="648"/>
        <w:rPr>
          <w:rFonts w:ascii="仿宋_GB2312" w:eastAsia="仿宋_GB2312" w:hAnsi="Times New Roman" w:cs="仿宋_GB2312"/>
          <w:spacing w:val="2"/>
          <w:kern w:val="0"/>
          <w:sz w:val="32"/>
          <w:szCs w:val="32"/>
        </w:rPr>
      </w:pPr>
      <w:r>
        <w:rPr>
          <w:rFonts w:ascii="仿宋_GB2312" w:eastAsia="仿宋_GB2312" w:hAnsi="Times New Roman" w:cs="仿宋_GB2312" w:hint="eastAsia"/>
          <w:spacing w:val="2"/>
          <w:kern w:val="0"/>
          <w:sz w:val="32"/>
          <w:szCs w:val="32"/>
        </w:rPr>
        <w:t>邓州市工商联设一个科</w:t>
      </w:r>
      <w:r w:rsidR="00445455">
        <w:rPr>
          <w:rFonts w:ascii="仿宋_GB2312" w:eastAsia="仿宋_GB2312" w:hAnsi="Times New Roman" w:cs="仿宋_GB2312" w:hint="eastAsia"/>
          <w:spacing w:val="2"/>
          <w:kern w:val="0"/>
          <w:sz w:val="32"/>
          <w:szCs w:val="32"/>
        </w:rPr>
        <w:t>室，</w:t>
      </w:r>
      <w:r>
        <w:rPr>
          <w:rFonts w:ascii="仿宋_GB2312" w:eastAsia="仿宋_GB2312" w:hAnsi="Times New Roman" w:cs="仿宋_GB2312" w:hint="eastAsia"/>
          <w:spacing w:val="2"/>
          <w:kern w:val="0"/>
          <w:sz w:val="32"/>
          <w:szCs w:val="32"/>
        </w:rPr>
        <w:t>办公室。</w:t>
      </w:r>
    </w:p>
    <w:p w:rsidR="00641A41" w:rsidRDefault="00EA2F45">
      <w:pPr>
        <w:ind w:firstLineChars="200" w:firstLine="648"/>
        <w:rPr>
          <w:rFonts w:ascii="仿宋" w:eastAsia="仿宋" w:hAnsi="仿宋" w:cs="仿宋"/>
          <w:sz w:val="32"/>
          <w:szCs w:val="32"/>
        </w:rPr>
      </w:pPr>
      <w:r>
        <w:rPr>
          <w:rFonts w:ascii="仿宋_GB2312" w:eastAsia="仿宋_GB2312" w:hAnsi="Times New Roman" w:cs="仿宋_GB2312" w:hint="eastAsia"/>
          <w:spacing w:val="2"/>
          <w:kern w:val="0"/>
          <w:sz w:val="32"/>
          <w:szCs w:val="32"/>
        </w:rPr>
        <w:t>（二）</w:t>
      </w:r>
      <w:r>
        <w:rPr>
          <w:rFonts w:ascii="仿宋" w:eastAsia="仿宋" w:hAnsi="仿宋" w:cs="仿宋" w:hint="eastAsia"/>
          <w:sz w:val="32"/>
          <w:szCs w:val="32"/>
        </w:rPr>
        <w:t>部门预算单位构成</w:t>
      </w:r>
    </w:p>
    <w:p w:rsidR="00641A41" w:rsidRDefault="00EA2F45">
      <w:pPr>
        <w:ind w:firstLineChars="200" w:firstLine="640"/>
        <w:rPr>
          <w:rFonts w:ascii="仿宋_GB2312" w:eastAsia="仿宋_GB2312" w:cs="Times New Roman"/>
          <w:sz w:val="32"/>
          <w:szCs w:val="32"/>
        </w:rPr>
      </w:pPr>
      <w:r>
        <w:rPr>
          <w:rFonts w:ascii="仿宋_GB2312" w:eastAsia="仿宋_GB2312" w:cs="仿宋_GB2312" w:hint="eastAsia"/>
          <w:sz w:val="32"/>
          <w:szCs w:val="32"/>
        </w:rPr>
        <w:t>邓州市工商联部门预算包括机关本级预算，无下设预算单位。</w:t>
      </w:r>
    </w:p>
    <w:p w:rsidR="00641A41" w:rsidRDefault="00EA2F45">
      <w:pPr>
        <w:jc w:val="center"/>
        <w:rPr>
          <w:rFonts w:ascii="黑体" w:eastAsia="黑体" w:hAnsi="宋体"/>
          <w:sz w:val="32"/>
          <w:szCs w:val="32"/>
        </w:rPr>
      </w:pPr>
      <w:r>
        <w:rPr>
          <w:rFonts w:ascii="黑体" w:eastAsia="黑体" w:hAnsi="宋体" w:hint="eastAsia"/>
          <w:sz w:val="32"/>
          <w:szCs w:val="32"/>
        </w:rPr>
        <w:t>第二部分</w:t>
      </w:r>
    </w:p>
    <w:p w:rsidR="00641A41" w:rsidRDefault="00EA2F45">
      <w:pPr>
        <w:jc w:val="center"/>
        <w:rPr>
          <w:rFonts w:ascii="黑体" w:eastAsia="黑体" w:hAnsi="宋体"/>
          <w:sz w:val="32"/>
          <w:szCs w:val="32"/>
        </w:rPr>
      </w:pPr>
      <w:r>
        <w:rPr>
          <w:rFonts w:ascii="黑体" w:eastAsia="黑体" w:hAnsi="宋体" w:hint="eastAsia"/>
          <w:sz w:val="32"/>
          <w:szCs w:val="32"/>
        </w:rPr>
        <w:t>邓州市工商联2019年部门预算情况说明</w:t>
      </w:r>
    </w:p>
    <w:p w:rsidR="00641A41" w:rsidRDefault="00EA2F45" w:rsidP="00445455">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641A41" w:rsidRDefault="00EA2F45">
      <w:pPr>
        <w:rPr>
          <w:rFonts w:ascii="仿宋_GB2312" w:eastAsia="仿宋_GB2312"/>
          <w:sz w:val="32"/>
          <w:szCs w:val="32"/>
        </w:rPr>
      </w:pPr>
      <w:r>
        <w:rPr>
          <w:rFonts w:ascii="仿宋_GB2312" w:eastAsia="仿宋_GB2312" w:hint="eastAsia"/>
          <w:sz w:val="32"/>
          <w:szCs w:val="32"/>
        </w:rPr>
        <w:lastRenderedPageBreak/>
        <w:t xml:space="preserve">   工商联2019年收入总计69.08万元，支出总计69.08万元，与2018年相比，收入支出增长</w:t>
      </w:r>
      <w:r>
        <w:rPr>
          <w:rFonts w:ascii="仿宋_GB2312" w:eastAsia="仿宋_GB2312" w:hint="eastAsia"/>
          <w:color w:val="000000"/>
          <w:sz w:val="32"/>
          <w:szCs w:val="32"/>
        </w:rPr>
        <w:t>6.53</w:t>
      </w:r>
      <w:r>
        <w:rPr>
          <w:rFonts w:ascii="仿宋_GB2312" w:eastAsia="仿宋_GB2312" w:hint="eastAsia"/>
          <w:sz w:val="32"/>
          <w:szCs w:val="32"/>
        </w:rPr>
        <w:t>万元，下降10.4%。主要原因是：财政拨款增加</w:t>
      </w:r>
      <w:r>
        <w:rPr>
          <w:rFonts w:eastAsia="仿宋_GB2312" w:hint="eastAsia"/>
          <w:sz w:val="32"/>
          <w:szCs w:val="32"/>
        </w:rPr>
        <w:t>。</w:t>
      </w:r>
      <w:r>
        <w:rPr>
          <w:rFonts w:ascii="仿宋_GB2312" w:eastAsia="仿宋_GB2312"/>
          <w:sz w:val="32"/>
          <w:szCs w:val="32"/>
        </w:rPr>
        <w:t xml:space="preserve"> </w:t>
      </w:r>
    </w:p>
    <w:p w:rsidR="00641A41" w:rsidRDefault="00EA2F45">
      <w:pPr>
        <w:ind w:firstLine="567"/>
        <w:rPr>
          <w:rFonts w:ascii="黑体" w:eastAsia="黑体"/>
          <w:sz w:val="32"/>
          <w:szCs w:val="32"/>
        </w:rPr>
      </w:pPr>
      <w:r>
        <w:rPr>
          <w:rFonts w:ascii="黑体" w:eastAsia="黑体" w:hint="eastAsia"/>
          <w:sz w:val="32"/>
          <w:szCs w:val="32"/>
        </w:rPr>
        <w:t>二、收入预算总体情况说明</w:t>
      </w:r>
    </w:p>
    <w:p w:rsidR="00641A41" w:rsidRDefault="00EA2F45">
      <w:pPr>
        <w:ind w:firstLineChars="221" w:firstLine="707"/>
        <w:rPr>
          <w:rFonts w:ascii="仿宋_GB2312" w:eastAsia="仿宋_GB2312"/>
          <w:sz w:val="32"/>
          <w:szCs w:val="32"/>
        </w:rPr>
      </w:pPr>
      <w:r>
        <w:rPr>
          <w:rFonts w:ascii="仿宋_GB2312" w:eastAsia="仿宋_GB2312" w:hint="eastAsia"/>
          <w:sz w:val="32"/>
          <w:szCs w:val="32"/>
        </w:rPr>
        <w:t>工商联2019年收入预算69.08万元，其中：</w:t>
      </w:r>
      <w:r>
        <w:rPr>
          <w:rFonts w:eastAsia="仿宋_GB2312" w:hint="eastAsia"/>
          <w:sz w:val="32"/>
          <w:szCs w:val="32"/>
        </w:rPr>
        <w:t>一般公共预算收入</w:t>
      </w:r>
      <w:r>
        <w:rPr>
          <w:rFonts w:ascii="仿宋_GB2312" w:eastAsia="仿宋_GB2312" w:hint="eastAsia"/>
          <w:sz w:val="32"/>
          <w:szCs w:val="32"/>
        </w:rPr>
        <w:t xml:space="preserve">69.08万元，政府性基金收入0万元，专户管理的教育收费0万元。   </w:t>
      </w:r>
    </w:p>
    <w:p w:rsidR="00641A41" w:rsidRDefault="00EA2F45">
      <w:pPr>
        <w:ind w:firstLine="709"/>
        <w:rPr>
          <w:rFonts w:ascii="黑体" w:eastAsia="黑体"/>
          <w:sz w:val="32"/>
          <w:szCs w:val="32"/>
        </w:rPr>
      </w:pPr>
      <w:r>
        <w:rPr>
          <w:rFonts w:ascii="黑体" w:eastAsia="黑体" w:hint="eastAsia"/>
          <w:sz w:val="32"/>
          <w:szCs w:val="32"/>
        </w:rPr>
        <w:t>三、支出预算说明</w:t>
      </w:r>
    </w:p>
    <w:p w:rsidR="00641A41" w:rsidRDefault="00EA2F45">
      <w:pPr>
        <w:ind w:firstLine="709"/>
        <w:rPr>
          <w:rFonts w:ascii="仿宋_GB2312" w:eastAsia="仿宋_GB2312"/>
          <w:sz w:val="32"/>
          <w:szCs w:val="32"/>
        </w:rPr>
      </w:pPr>
      <w:r>
        <w:rPr>
          <w:rFonts w:ascii="仿宋_GB2312" w:eastAsia="仿宋_GB2312" w:hint="eastAsia"/>
          <w:sz w:val="32"/>
          <w:szCs w:val="32"/>
        </w:rPr>
        <w:t xml:space="preserve">工商联2019年支出预算69.08万元，其中：基本支出63.08万元，占年度计划的92%；项目支出6万元，占年度计划的8%。 </w:t>
      </w:r>
    </w:p>
    <w:p w:rsidR="00641A41" w:rsidRDefault="00EA2F45">
      <w:pPr>
        <w:ind w:firstLine="709"/>
        <w:rPr>
          <w:rFonts w:ascii="仿宋_GB2312" w:eastAsia="仿宋_GB2312" w:cs="Times New Roman"/>
          <w:sz w:val="32"/>
          <w:szCs w:val="32"/>
        </w:rPr>
      </w:pPr>
      <w:r>
        <w:rPr>
          <w:rFonts w:ascii="黑体" w:eastAsia="黑体" w:hAnsi="黑体" w:cs="Times New Roman" w:hint="eastAsia"/>
          <w:sz w:val="32"/>
          <w:szCs w:val="32"/>
        </w:rPr>
        <w:t>四、</w:t>
      </w:r>
      <w:r>
        <w:rPr>
          <w:rFonts w:ascii="黑体" w:eastAsia="黑体" w:hint="eastAsia"/>
          <w:sz w:val="32"/>
          <w:szCs w:val="32"/>
        </w:rPr>
        <w:t>财政拨款收入支出预算总体情况说明</w:t>
      </w:r>
    </w:p>
    <w:p w:rsidR="00641A41" w:rsidRDefault="00EA2F45">
      <w:pPr>
        <w:ind w:firstLine="709"/>
        <w:rPr>
          <w:rFonts w:ascii="仿宋_GB2312" w:eastAsia="仿宋_GB2312" w:cs="Times New Roman"/>
          <w:sz w:val="32"/>
          <w:szCs w:val="32"/>
        </w:rPr>
      </w:pPr>
      <w:r>
        <w:rPr>
          <w:rFonts w:ascii="仿宋_GB2312" w:eastAsia="仿宋_GB2312" w:cs="仿宋_GB2312" w:hint="eastAsia"/>
          <w:sz w:val="32"/>
          <w:szCs w:val="32"/>
        </w:rPr>
        <w:t>工商联2019年财政拨款收入预算</w:t>
      </w:r>
      <w:r>
        <w:rPr>
          <w:rFonts w:ascii="仿宋_GB2312" w:eastAsia="仿宋_GB2312" w:cs="仿宋_GB2312"/>
          <w:sz w:val="32"/>
          <w:szCs w:val="32"/>
        </w:rPr>
        <w:t xml:space="preserve"> </w:t>
      </w:r>
      <w:r>
        <w:rPr>
          <w:rFonts w:ascii="仿宋_GB2312" w:eastAsia="仿宋_GB2312" w:cs="仿宋_GB2312" w:hint="eastAsia"/>
          <w:sz w:val="32"/>
          <w:szCs w:val="32"/>
        </w:rPr>
        <w:t>69.08万元，支出预算</w:t>
      </w:r>
      <w:r>
        <w:rPr>
          <w:rFonts w:ascii="仿宋_GB2312" w:eastAsia="仿宋_GB2312" w:cs="仿宋_GB2312"/>
          <w:sz w:val="32"/>
          <w:szCs w:val="32"/>
        </w:rPr>
        <w:t xml:space="preserve"> </w:t>
      </w:r>
      <w:r>
        <w:rPr>
          <w:rFonts w:ascii="仿宋_GB2312" w:eastAsia="仿宋_GB2312" w:cs="仿宋_GB2312" w:hint="eastAsia"/>
          <w:sz w:val="32"/>
          <w:szCs w:val="32"/>
        </w:rPr>
        <w:t>69.08万元，与</w:t>
      </w:r>
      <w:r>
        <w:rPr>
          <w:rFonts w:ascii="仿宋_GB2312" w:eastAsia="仿宋_GB2312" w:cs="仿宋_GB2312"/>
          <w:sz w:val="32"/>
          <w:szCs w:val="32"/>
        </w:rPr>
        <w:t>201</w:t>
      </w:r>
      <w:r>
        <w:rPr>
          <w:rFonts w:ascii="仿宋_GB2312" w:eastAsia="仿宋_GB2312" w:cs="仿宋_GB2312" w:hint="eastAsia"/>
          <w:sz w:val="32"/>
          <w:szCs w:val="32"/>
        </w:rPr>
        <w:t>8年相比，收入支出增加6.53万元，增长10.4</w:t>
      </w:r>
      <w:r>
        <w:rPr>
          <w:rFonts w:ascii="仿宋_GB2312" w:eastAsia="仿宋_GB2312" w:cs="仿宋_GB2312"/>
          <w:sz w:val="32"/>
          <w:szCs w:val="32"/>
        </w:rPr>
        <w:t>%</w:t>
      </w:r>
      <w:r>
        <w:rPr>
          <w:rFonts w:ascii="仿宋_GB2312" w:eastAsia="仿宋_GB2312" w:cs="仿宋_GB2312" w:hint="eastAsia"/>
          <w:sz w:val="32"/>
          <w:szCs w:val="32"/>
        </w:rPr>
        <w:t>。主要原因是：</w:t>
      </w:r>
      <w:r>
        <w:rPr>
          <w:rFonts w:ascii="仿宋_GB2312" w:eastAsia="仿宋_GB2312" w:hint="eastAsia"/>
          <w:sz w:val="32"/>
          <w:szCs w:val="32"/>
        </w:rPr>
        <w:t>财政拨款增加</w:t>
      </w:r>
      <w:r>
        <w:rPr>
          <w:rFonts w:ascii="仿宋_GB2312" w:eastAsia="仿宋_GB2312" w:cs="仿宋_GB2312" w:hint="eastAsia"/>
          <w:sz w:val="32"/>
          <w:szCs w:val="32"/>
        </w:rPr>
        <w:t>。</w:t>
      </w:r>
    </w:p>
    <w:p w:rsidR="00641A41" w:rsidRDefault="00EA2F45">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641A41" w:rsidRDefault="00EA2F45">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工商联</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69.08</w:t>
      </w:r>
      <w:r>
        <w:rPr>
          <w:rFonts w:ascii="Times New Roman" w:eastAsia="仿宋_GB2312" w:hAnsi="Times New Roman" w:cs="Times New Roman"/>
          <w:sz w:val="32"/>
          <w:szCs w:val="32"/>
        </w:rPr>
        <w:t>万元。主要用于以下方面：</w:t>
      </w:r>
      <w:r>
        <w:rPr>
          <w:rFonts w:ascii="Times New Roman" w:eastAsia="仿宋_GB2312" w:hAnsi="Times New Roman" w:cs="Times New Roman"/>
          <w:color w:val="000000"/>
          <w:sz w:val="32"/>
          <w:szCs w:val="32"/>
        </w:rPr>
        <w:t>一般公共服务（类）支出</w:t>
      </w:r>
      <w:r>
        <w:rPr>
          <w:rFonts w:ascii="Times New Roman" w:eastAsia="仿宋_GB2312" w:hAnsi="Times New Roman" w:cs="Times New Roman" w:hint="eastAsia"/>
          <w:color w:val="000000"/>
          <w:sz w:val="32"/>
          <w:szCs w:val="32"/>
        </w:rPr>
        <w:t>53.27</w:t>
      </w:r>
      <w:r>
        <w:rPr>
          <w:rFonts w:ascii="Times New Roman" w:eastAsia="仿宋_GB2312" w:hAnsi="Times New Roman" w:cs="Times New Roman"/>
          <w:color w:val="000000"/>
          <w:sz w:val="32"/>
          <w:szCs w:val="32"/>
        </w:rPr>
        <w:t>万元，占</w:t>
      </w:r>
      <w:r>
        <w:rPr>
          <w:rFonts w:ascii="Times New Roman" w:eastAsia="仿宋_GB2312" w:hAnsi="Times New Roman" w:cs="Times New Roman" w:hint="eastAsia"/>
          <w:color w:val="000000"/>
          <w:sz w:val="32"/>
          <w:szCs w:val="32"/>
        </w:rPr>
        <w:t xml:space="preserve">77   </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；社会保障和就业（类）支出</w:t>
      </w:r>
      <w:r>
        <w:rPr>
          <w:rFonts w:ascii="Times New Roman" w:eastAsia="仿宋_GB2312" w:hAnsi="Times New Roman" w:cs="Times New Roman" w:hint="eastAsia"/>
          <w:color w:val="000000"/>
          <w:sz w:val="32"/>
          <w:szCs w:val="32"/>
        </w:rPr>
        <w:t>8.46</w:t>
      </w:r>
      <w:r>
        <w:rPr>
          <w:rFonts w:ascii="Times New Roman" w:eastAsia="仿宋_GB2312" w:hAnsi="Times New Roman" w:cs="Times New Roman"/>
          <w:color w:val="000000"/>
          <w:sz w:val="32"/>
          <w:szCs w:val="32"/>
        </w:rPr>
        <w:t>万元，占</w:t>
      </w:r>
      <w:r>
        <w:rPr>
          <w:rFonts w:ascii="Times New Roman" w:eastAsia="仿宋_GB2312" w:hAnsi="Times New Roman" w:cs="Times New Roman" w:hint="eastAsia"/>
          <w:color w:val="000000"/>
          <w:sz w:val="32"/>
          <w:szCs w:val="32"/>
        </w:rPr>
        <w:t xml:space="preserve">12 </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，医疗卫生与计划生育（类）支出</w:t>
      </w:r>
      <w:r>
        <w:rPr>
          <w:rFonts w:ascii="Times New Roman" w:eastAsia="仿宋_GB2312" w:hAnsi="Times New Roman" w:cs="Times New Roman" w:hint="eastAsia"/>
          <w:color w:val="000000"/>
          <w:sz w:val="32"/>
          <w:szCs w:val="32"/>
        </w:rPr>
        <w:t>3.4</w:t>
      </w:r>
      <w:r>
        <w:rPr>
          <w:rFonts w:ascii="Times New Roman" w:eastAsia="仿宋_GB2312" w:hAnsi="Times New Roman" w:cs="Times New Roman"/>
          <w:color w:val="000000"/>
          <w:sz w:val="32"/>
          <w:szCs w:val="32"/>
        </w:rPr>
        <w:t>万元，占</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，住房保障（类）支出</w:t>
      </w:r>
      <w:r>
        <w:rPr>
          <w:rFonts w:ascii="Times New Roman" w:eastAsia="仿宋_GB2312" w:hAnsi="Times New Roman" w:cs="Times New Roman" w:hint="eastAsia"/>
          <w:color w:val="000000"/>
          <w:sz w:val="32"/>
          <w:szCs w:val="32"/>
        </w:rPr>
        <w:t>3.95</w:t>
      </w:r>
      <w:r>
        <w:rPr>
          <w:rFonts w:ascii="Times New Roman" w:eastAsia="仿宋_GB2312" w:hAnsi="Times New Roman" w:cs="Times New Roman"/>
          <w:color w:val="000000"/>
          <w:sz w:val="32"/>
          <w:szCs w:val="32"/>
        </w:rPr>
        <w:t>万元，占</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641A41" w:rsidRDefault="00EA2F45">
      <w:pPr>
        <w:ind w:firstLineChars="200" w:firstLine="640"/>
        <w:rPr>
          <w:rFonts w:ascii="黑体" w:eastAsia="黑体" w:cs="Times New Roman"/>
          <w:sz w:val="32"/>
          <w:szCs w:val="32"/>
        </w:rPr>
      </w:pPr>
      <w:r>
        <w:rPr>
          <w:rFonts w:ascii="黑体" w:eastAsia="黑体" w:hint="eastAsia"/>
          <w:sz w:val="32"/>
          <w:szCs w:val="32"/>
        </w:rPr>
        <w:t>六、支出预算经济分类情况说明</w:t>
      </w:r>
    </w:p>
    <w:p w:rsidR="00641A41" w:rsidRDefault="00EA2F45">
      <w:pPr>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641A41" w:rsidRDefault="00EA2F45">
      <w:pPr>
        <w:ind w:firstLineChars="200" w:firstLine="640"/>
        <w:rPr>
          <w:rFonts w:ascii="黑体" w:eastAsia="黑体"/>
          <w:sz w:val="32"/>
          <w:szCs w:val="32"/>
        </w:rPr>
      </w:pPr>
      <w:r>
        <w:rPr>
          <w:rFonts w:ascii="黑体" w:eastAsia="黑体" w:hint="eastAsia"/>
          <w:sz w:val="32"/>
          <w:szCs w:val="32"/>
        </w:rPr>
        <w:t>七、政府性基金预算支出</w:t>
      </w:r>
      <w:r w:rsidR="00982D33">
        <w:rPr>
          <w:rFonts w:ascii="黑体" w:eastAsia="黑体" w:hint="eastAsia"/>
          <w:sz w:val="32"/>
          <w:szCs w:val="32"/>
        </w:rPr>
        <w:t>预</w:t>
      </w:r>
      <w:r>
        <w:rPr>
          <w:rFonts w:ascii="黑体" w:eastAsia="黑体" w:hint="eastAsia"/>
          <w:sz w:val="32"/>
          <w:szCs w:val="32"/>
        </w:rPr>
        <w:t>算情况说明</w:t>
      </w:r>
    </w:p>
    <w:p w:rsidR="00641A41" w:rsidRDefault="00EA2F4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我单位</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年没有使用政府性基金预算拨款安排的支出。</w:t>
      </w:r>
    </w:p>
    <w:p w:rsidR="00641A41" w:rsidRDefault="00641A41">
      <w:pPr>
        <w:rPr>
          <w:rFonts w:ascii="黑体" w:eastAsia="黑体"/>
          <w:sz w:val="32"/>
          <w:szCs w:val="32"/>
        </w:rPr>
      </w:pPr>
    </w:p>
    <w:p w:rsidR="00641A41" w:rsidRDefault="00EA2F45">
      <w:pPr>
        <w:rPr>
          <w:rFonts w:ascii="黑体" w:eastAsia="黑体"/>
          <w:sz w:val="32"/>
          <w:szCs w:val="32"/>
        </w:rPr>
      </w:pPr>
      <w:r>
        <w:rPr>
          <w:rFonts w:ascii="黑体" w:eastAsia="黑体" w:hint="eastAsia"/>
          <w:sz w:val="32"/>
          <w:szCs w:val="32"/>
        </w:rPr>
        <w:t>八、“三公”经费支出预算情况说明</w:t>
      </w:r>
    </w:p>
    <w:p w:rsidR="00641A41" w:rsidRDefault="00EA2F45">
      <w:pPr>
        <w:ind w:firstLine="709"/>
        <w:rPr>
          <w:rFonts w:ascii="仿宋_GB2312" w:eastAsia="仿宋_GB2312"/>
          <w:sz w:val="32"/>
          <w:szCs w:val="32"/>
        </w:rPr>
      </w:pPr>
      <w:r>
        <w:rPr>
          <w:rFonts w:ascii="仿宋_GB2312" w:eastAsia="仿宋_GB2312" w:hint="eastAsia"/>
          <w:sz w:val="32"/>
          <w:szCs w:val="32"/>
        </w:rPr>
        <w:t>我单位2019年“三公”经费预算为 3.5万元。比上年预算数减少 0.4万元。</w:t>
      </w:r>
    </w:p>
    <w:p w:rsidR="00641A41" w:rsidRDefault="00EA2F45">
      <w:pPr>
        <w:ind w:firstLine="709"/>
        <w:rPr>
          <w:rFonts w:ascii="仿宋_GB2312" w:eastAsia="仿宋_GB2312"/>
          <w:sz w:val="32"/>
          <w:szCs w:val="32"/>
        </w:rPr>
      </w:pPr>
      <w:r>
        <w:rPr>
          <w:rFonts w:ascii="仿宋_GB2312" w:eastAsia="仿宋_GB2312" w:hint="eastAsia"/>
          <w:sz w:val="32"/>
          <w:szCs w:val="32"/>
        </w:rPr>
        <w:t>具体支出情况如下：</w:t>
      </w:r>
    </w:p>
    <w:p w:rsidR="00641A41" w:rsidRDefault="00EA2F45">
      <w:pPr>
        <w:numPr>
          <w:ilvl w:val="0"/>
          <w:numId w:val="3"/>
        </w:numPr>
        <w:ind w:firstLine="709"/>
        <w:rPr>
          <w:rFonts w:ascii="仿宋_GB2312" w:eastAsia="仿宋_GB2312" w:cs="仿宋_GB2312"/>
          <w:sz w:val="32"/>
          <w:szCs w:val="32"/>
        </w:rPr>
      </w:pPr>
      <w:r>
        <w:rPr>
          <w:rFonts w:ascii="仿宋_GB2312" w:eastAsia="仿宋_GB2312" w:hint="eastAsia"/>
          <w:sz w:val="32"/>
          <w:szCs w:val="32"/>
        </w:rPr>
        <w:t>因公出国（境）费 0万元，</w:t>
      </w:r>
      <w:r>
        <w:rPr>
          <w:rFonts w:ascii="仿宋_GB2312" w:eastAsia="仿宋_GB2312" w:cs="仿宋_GB2312" w:hint="eastAsia"/>
          <w:sz w:val="32"/>
          <w:szCs w:val="32"/>
        </w:rPr>
        <w:t>与上年持平。</w:t>
      </w:r>
    </w:p>
    <w:p w:rsidR="00641A41" w:rsidRDefault="003411BC">
      <w:pPr>
        <w:numPr>
          <w:ilvl w:val="0"/>
          <w:numId w:val="3"/>
        </w:numPr>
        <w:ind w:firstLine="709"/>
        <w:rPr>
          <w:rFonts w:ascii="仿宋_GB2312" w:eastAsia="仿宋_GB2312"/>
          <w:sz w:val="32"/>
          <w:szCs w:val="32"/>
        </w:rPr>
      </w:pPr>
      <w:r>
        <w:rPr>
          <w:rFonts w:ascii="仿宋_GB2312" w:eastAsia="仿宋_GB2312" w:hint="eastAsia"/>
          <w:sz w:val="32"/>
          <w:szCs w:val="32"/>
        </w:rPr>
        <w:t>公务用车购置及运行费</w:t>
      </w:r>
      <w:r w:rsidR="00EA2F45">
        <w:rPr>
          <w:rFonts w:ascii="仿宋_GB2312" w:eastAsia="仿宋_GB2312" w:hint="eastAsia"/>
          <w:sz w:val="32"/>
          <w:szCs w:val="32"/>
        </w:rPr>
        <w:t xml:space="preserve"> 0万元，</w:t>
      </w:r>
      <w:r w:rsidR="00EA2F45">
        <w:rPr>
          <w:rFonts w:ascii="仿宋_GB2312" w:eastAsia="仿宋_GB2312" w:cs="仿宋_GB2312" w:hint="eastAsia"/>
          <w:sz w:val="32"/>
          <w:szCs w:val="32"/>
        </w:rPr>
        <w:t>与上年持平。</w:t>
      </w:r>
    </w:p>
    <w:p w:rsidR="00641A41" w:rsidRDefault="00EA2F45">
      <w:pPr>
        <w:numPr>
          <w:ilvl w:val="0"/>
          <w:numId w:val="3"/>
        </w:numPr>
        <w:ind w:firstLine="709"/>
        <w:rPr>
          <w:rFonts w:ascii="仿宋_GB2312" w:eastAsia="仿宋_GB2312"/>
          <w:sz w:val="32"/>
          <w:szCs w:val="32"/>
        </w:rPr>
      </w:pPr>
      <w:r>
        <w:rPr>
          <w:rFonts w:ascii="仿宋_GB2312" w:eastAsia="仿宋_GB2312" w:hint="eastAsia"/>
          <w:sz w:val="32"/>
          <w:szCs w:val="32"/>
        </w:rPr>
        <w:t>公务接待费 3.5万元。</w:t>
      </w:r>
      <w:r>
        <w:rPr>
          <w:rFonts w:ascii="仿宋_GB2312" w:eastAsia="仿宋_GB2312" w:hAnsi="宋体" w:cs="Courier New" w:hint="eastAsia"/>
          <w:sz w:val="32"/>
          <w:szCs w:val="32"/>
        </w:rPr>
        <w:t>主要用于按规定开支的各类公务接待（含外宾接待）支出。预算数比上年减少0.4万元。主要原因是：</w:t>
      </w:r>
      <w:r>
        <w:rPr>
          <w:rFonts w:ascii="仿宋_GB2312" w:eastAsia="仿宋_GB2312" w:hint="eastAsia"/>
          <w:sz w:val="32"/>
          <w:szCs w:val="32"/>
        </w:rPr>
        <w:t>厉行节约，减少经费开支。</w:t>
      </w:r>
    </w:p>
    <w:p w:rsidR="00641A41" w:rsidRDefault="00EA2F45">
      <w:pPr>
        <w:ind w:firstLine="709"/>
        <w:rPr>
          <w:rFonts w:ascii="黑体" w:eastAsia="黑体"/>
          <w:sz w:val="32"/>
          <w:szCs w:val="32"/>
        </w:rPr>
      </w:pPr>
      <w:r>
        <w:rPr>
          <w:rFonts w:ascii="黑体" w:eastAsia="黑体" w:hint="eastAsia"/>
          <w:sz w:val="32"/>
          <w:szCs w:val="32"/>
        </w:rPr>
        <w:t>九、其他重要事项的情况说明</w:t>
      </w:r>
    </w:p>
    <w:p w:rsidR="00641A41" w:rsidRDefault="00EA2F45">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641A41" w:rsidRDefault="00EA2F45">
      <w:pPr>
        <w:ind w:firstLine="709"/>
        <w:rPr>
          <w:rFonts w:ascii="仿宋_GB2312" w:eastAsia="仿宋_GB2312"/>
          <w:sz w:val="32"/>
          <w:szCs w:val="32"/>
        </w:rPr>
      </w:pPr>
      <w:r>
        <w:rPr>
          <w:rFonts w:ascii="仿宋_GB2312" w:eastAsia="仿宋_GB2312" w:hint="eastAsia"/>
          <w:sz w:val="32"/>
          <w:szCs w:val="32"/>
        </w:rPr>
        <w:lastRenderedPageBreak/>
        <w:t>工商联2019年机关运行经费支出预算 10.37万元，主要保障</w:t>
      </w:r>
      <w:bookmarkStart w:id="0" w:name="_GoBack"/>
      <w:bookmarkEnd w:id="0"/>
      <w:r>
        <w:rPr>
          <w:rFonts w:ascii="仿宋_GB2312" w:eastAsia="仿宋_GB2312" w:hint="eastAsia"/>
          <w:sz w:val="32"/>
          <w:szCs w:val="32"/>
        </w:rPr>
        <w:t>机构正常运转及正常履职需要。</w:t>
      </w:r>
    </w:p>
    <w:p w:rsidR="00641A41" w:rsidRDefault="00EA2F45">
      <w:pPr>
        <w:ind w:firstLine="709"/>
        <w:rPr>
          <w:rFonts w:ascii="仿宋_GB2312" w:eastAsia="仿宋_GB2312"/>
          <w:b/>
          <w:sz w:val="32"/>
          <w:szCs w:val="32"/>
        </w:rPr>
      </w:pPr>
      <w:r>
        <w:rPr>
          <w:rFonts w:ascii="仿宋_GB2312" w:eastAsia="仿宋_GB2312" w:hint="eastAsia"/>
          <w:b/>
          <w:sz w:val="32"/>
          <w:szCs w:val="32"/>
        </w:rPr>
        <w:t>（二）政府采购支出情况</w:t>
      </w:r>
    </w:p>
    <w:p w:rsidR="00641A41" w:rsidRDefault="00EA2F45">
      <w:pPr>
        <w:ind w:firstLine="709"/>
        <w:rPr>
          <w:rFonts w:ascii="仿宋_GB2312" w:eastAsia="仿宋_GB2312"/>
          <w:sz w:val="32"/>
          <w:szCs w:val="32"/>
        </w:rPr>
      </w:pPr>
      <w:r>
        <w:rPr>
          <w:rFonts w:ascii="仿宋_GB2312" w:eastAsia="仿宋_GB2312" w:hint="eastAsia"/>
          <w:sz w:val="32"/>
          <w:szCs w:val="32"/>
        </w:rPr>
        <w:t>我单位2019年无政府采购预算安排。</w:t>
      </w:r>
    </w:p>
    <w:p w:rsidR="00641A41" w:rsidRDefault="00EA2F45" w:rsidP="00445455">
      <w:pPr>
        <w:kinsoku w:val="0"/>
        <w:overflowPunct w:val="0"/>
        <w:autoSpaceDE w:val="0"/>
        <w:autoSpaceDN w:val="0"/>
        <w:adjustRightInd w:val="0"/>
        <w:snapToGrid w:val="0"/>
        <w:spacing w:line="360" w:lineRule="auto"/>
        <w:ind w:leftChars="389" w:left="817"/>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（三）绩效</w:t>
      </w:r>
      <w:r>
        <w:rPr>
          <w:rFonts w:ascii="仿宋_GB2312" w:eastAsia="仿宋_GB2312" w:hAnsi="Times New Roman" w:cs="仿宋_GB2312"/>
          <w:b/>
          <w:kern w:val="0"/>
          <w:sz w:val="32"/>
          <w:szCs w:val="32"/>
        </w:rPr>
        <w:t>目标设置情况</w:t>
      </w:r>
    </w:p>
    <w:p w:rsidR="00641A41" w:rsidRDefault="00EA2F45">
      <w:pPr>
        <w:ind w:firstLine="709"/>
        <w:rPr>
          <w:rFonts w:ascii="仿宋_GB2312" w:eastAsia="仿宋_GB2312" w:cs="仿宋_GB2312"/>
          <w:sz w:val="32"/>
          <w:szCs w:val="32"/>
        </w:rPr>
      </w:pPr>
      <w:r>
        <w:rPr>
          <w:rFonts w:ascii="仿宋_GB2312" w:eastAsia="仿宋_GB2312" w:cs="仿宋_GB2312"/>
          <w:sz w:val="32"/>
          <w:szCs w:val="32"/>
        </w:rPr>
        <w:t xml:space="preserve"> 20</w:t>
      </w:r>
      <w:r w:rsidR="00982D33">
        <w:rPr>
          <w:rFonts w:ascii="仿宋_GB2312" w:eastAsia="仿宋_GB2312" w:cs="仿宋_GB2312" w:hint="eastAsia"/>
          <w:sz w:val="32"/>
          <w:szCs w:val="32"/>
        </w:rPr>
        <w:t>19</w:t>
      </w:r>
      <w:r>
        <w:rPr>
          <w:rFonts w:ascii="仿宋_GB2312" w:eastAsia="仿宋_GB2312" w:cs="仿宋_GB2312" w:hint="eastAsia"/>
          <w:sz w:val="32"/>
          <w:szCs w:val="32"/>
        </w:rPr>
        <w:t>年，我单位暂未进行预算项目绩效评价。</w:t>
      </w:r>
    </w:p>
    <w:p w:rsidR="00641A41" w:rsidRDefault="00EA2F45">
      <w:pPr>
        <w:ind w:firstLine="709"/>
        <w:rPr>
          <w:rFonts w:ascii="仿宋_GB2312" w:eastAsia="仿宋_GB2312"/>
          <w:b/>
          <w:sz w:val="32"/>
          <w:szCs w:val="32"/>
        </w:rPr>
      </w:pPr>
      <w:r>
        <w:rPr>
          <w:rFonts w:ascii="仿宋_GB2312" w:eastAsia="仿宋_GB2312" w:cs="仿宋_GB2312" w:hint="eastAsia"/>
          <w:sz w:val="32"/>
          <w:szCs w:val="32"/>
        </w:rPr>
        <w:t>（四）</w:t>
      </w:r>
      <w:r>
        <w:rPr>
          <w:rFonts w:ascii="仿宋_GB2312" w:eastAsia="仿宋_GB2312" w:hint="eastAsia"/>
          <w:b/>
          <w:sz w:val="32"/>
          <w:szCs w:val="32"/>
        </w:rPr>
        <w:t>国有资产占用情况</w:t>
      </w:r>
    </w:p>
    <w:p w:rsidR="00641A41" w:rsidRDefault="00EA2F45">
      <w:pPr>
        <w:ind w:firstLine="709"/>
        <w:rPr>
          <w:rFonts w:ascii="仿宋_GB2312" w:eastAsia="仿宋_GB2312"/>
          <w:sz w:val="32"/>
          <w:szCs w:val="32"/>
        </w:rPr>
      </w:pPr>
      <w:r>
        <w:rPr>
          <w:rFonts w:ascii="仿宋_GB2312" w:eastAsia="仿宋_GB2312" w:hint="eastAsia"/>
          <w:sz w:val="32"/>
          <w:szCs w:val="32"/>
        </w:rPr>
        <w:t>201</w:t>
      </w:r>
      <w:r w:rsidR="00982D33">
        <w:rPr>
          <w:rFonts w:ascii="仿宋_GB2312" w:eastAsia="仿宋_GB2312" w:hint="eastAsia"/>
          <w:sz w:val="32"/>
          <w:szCs w:val="32"/>
        </w:rPr>
        <w:t>8</w:t>
      </w:r>
      <w:r>
        <w:rPr>
          <w:rFonts w:ascii="仿宋_GB2312" w:eastAsia="仿宋_GB2312" w:hint="eastAsia"/>
          <w:sz w:val="32"/>
          <w:szCs w:val="32"/>
        </w:rPr>
        <w:t>年期末，我单位共有车辆0辆，其中：一般公务用车0辆；单价50万元以上通用设备0台，单位价值100万元以上专用设备0台。现正在办理有关核销手续；单价50万元以上通用设备0台（套），单位价值100万元以上专用设备0台（套）。</w:t>
      </w:r>
    </w:p>
    <w:p w:rsidR="00641A41" w:rsidRDefault="00EA2F45">
      <w:pPr>
        <w:ind w:firstLine="709"/>
        <w:rPr>
          <w:rFonts w:ascii="仿宋_GB2312" w:eastAsia="仿宋_GB2312"/>
          <w:b/>
          <w:sz w:val="32"/>
          <w:szCs w:val="32"/>
        </w:rPr>
      </w:pPr>
      <w:r>
        <w:rPr>
          <w:rFonts w:ascii="仿宋_GB2312" w:eastAsia="仿宋_GB2312" w:hint="eastAsia"/>
          <w:b/>
          <w:sz w:val="32"/>
          <w:szCs w:val="32"/>
        </w:rPr>
        <w:t>（五）专项转移支付情况</w:t>
      </w:r>
    </w:p>
    <w:p w:rsidR="00641A41" w:rsidRDefault="00EA2F45" w:rsidP="00445455">
      <w:pPr>
        <w:ind w:firstLineChars="219" w:firstLine="701"/>
        <w:rPr>
          <w:rFonts w:ascii="仿宋_GB2312" w:eastAsia="仿宋_GB2312"/>
          <w:sz w:val="32"/>
          <w:szCs w:val="32"/>
        </w:rPr>
      </w:pPr>
      <w:r>
        <w:rPr>
          <w:rFonts w:ascii="仿宋_GB2312" w:eastAsia="仿宋_GB2312" w:hint="eastAsia"/>
          <w:sz w:val="32"/>
          <w:szCs w:val="32"/>
        </w:rPr>
        <w:t>我单位负责的专项转移支付项目共有0项。</w:t>
      </w:r>
    </w:p>
    <w:p w:rsidR="00641A41" w:rsidRDefault="00EA2F45">
      <w:pPr>
        <w:ind w:firstLine="709"/>
        <w:jc w:val="center"/>
        <w:rPr>
          <w:rFonts w:ascii="黑体" w:eastAsia="黑体" w:hAnsi="宋体"/>
          <w:sz w:val="32"/>
          <w:szCs w:val="32"/>
        </w:rPr>
      </w:pPr>
      <w:r>
        <w:rPr>
          <w:rFonts w:ascii="黑体" w:eastAsia="黑体" w:hAnsi="宋体" w:hint="eastAsia"/>
          <w:sz w:val="32"/>
          <w:szCs w:val="32"/>
        </w:rPr>
        <w:t>第三部分 名词解释</w:t>
      </w:r>
    </w:p>
    <w:p w:rsidR="00641A41" w:rsidRDefault="00EA2F45" w:rsidP="00445455">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641A41" w:rsidRDefault="00EA2F45">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 得的收入。</w:t>
      </w:r>
    </w:p>
    <w:p w:rsidR="00641A41" w:rsidRDefault="00EA2F45">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641A41" w:rsidRDefault="00EA2F45">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w:t>
      </w:r>
      <w:r>
        <w:rPr>
          <w:rFonts w:ascii="仿宋_GB2312" w:eastAsia="仿宋_GB2312" w:hint="eastAsia"/>
          <w:sz w:val="32"/>
          <w:szCs w:val="32"/>
        </w:rPr>
        <w:lastRenderedPageBreak/>
        <w:t>不足以安排当年支出的情况下，使用以前年度积累的事业基金（即事业单位以前各年度收支相抵后，按国家规定提取、用于弥补以后年度收支差额的基金）弥补当年收支缺口的资金。</w:t>
      </w:r>
    </w:p>
    <w:p w:rsidR="00641A41" w:rsidRDefault="00EA2F45">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641A41" w:rsidRDefault="00EA2F45">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641A41" w:rsidRDefault="00EA2F45">
      <w:pPr>
        <w:ind w:firstLine="709"/>
        <w:rPr>
          <w:rFonts w:ascii="仿宋_GB2312" w:eastAsia="仿宋_GB2312"/>
          <w:sz w:val="32"/>
          <w:szCs w:val="32"/>
        </w:rPr>
      </w:pPr>
      <w:r>
        <w:rPr>
          <w:rFonts w:ascii="仿宋_GB2312" w:eastAsia="仿宋_GB2312" w:hint="eastAsia"/>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41A41" w:rsidRDefault="00EA2F45">
      <w:pPr>
        <w:ind w:firstLine="709"/>
        <w:rPr>
          <w:rFonts w:ascii="仿宋_GB2312" w:eastAsia="仿宋_GB2312"/>
          <w:sz w:val="32"/>
          <w:szCs w:val="32"/>
        </w:rPr>
      </w:pPr>
      <w:r>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w:t>
      </w:r>
      <w:r>
        <w:rPr>
          <w:rFonts w:ascii="仿宋_GB2312" w:eastAsia="仿宋_GB2312" w:hint="eastAsia"/>
          <w:sz w:val="32"/>
          <w:szCs w:val="32"/>
        </w:rPr>
        <w:lastRenderedPageBreak/>
        <w:t>费用。</w:t>
      </w:r>
    </w:p>
    <w:p w:rsidR="00641A41" w:rsidRDefault="00EA2F45">
      <w:pPr>
        <w:ind w:firstLine="709"/>
        <w:rPr>
          <w:rFonts w:ascii="仿宋_GB2312" w:eastAsia="仿宋_GB2312"/>
          <w:sz w:val="32"/>
          <w:szCs w:val="32"/>
        </w:rPr>
      </w:pPr>
      <w:r>
        <w:rPr>
          <w:rFonts w:ascii="仿宋_GB2312" w:eastAsia="仿宋_GB2312" w:hint="eastAsia"/>
          <w:sz w:val="32"/>
          <w:szCs w:val="32"/>
        </w:rPr>
        <w:t>附表：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641A41" w:rsidRDefault="00EA2F45" w:rsidP="00445455">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641A41" w:rsidRDefault="00EA2F45">
      <w:pPr>
        <w:ind w:firstLine="426"/>
        <w:rPr>
          <w:rFonts w:ascii="仿宋_GB2312" w:eastAsia="仿宋_GB2312"/>
          <w:sz w:val="32"/>
          <w:szCs w:val="32"/>
        </w:rPr>
      </w:pPr>
      <w:r>
        <w:rPr>
          <w:rFonts w:ascii="仿宋_GB2312" w:eastAsia="仿宋_GB2312" w:hAnsi="宋体" w:hint="eastAsia"/>
          <w:sz w:val="32"/>
          <w:szCs w:val="32"/>
        </w:rPr>
        <w:t>八、政府性基金预算支出情况表</w:t>
      </w:r>
    </w:p>
    <w:sectPr w:rsidR="00641A4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2A" w:rsidRDefault="00A3782A" w:rsidP="00445455">
      <w:r>
        <w:separator/>
      </w:r>
    </w:p>
  </w:endnote>
  <w:endnote w:type="continuationSeparator" w:id="0">
    <w:p w:rsidR="00A3782A" w:rsidRDefault="00A3782A" w:rsidP="0044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2A" w:rsidRDefault="00A3782A" w:rsidP="00445455">
      <w:r>
        <w:separator/>
      </w:r>
    </w:p>
  </w:footnote>
  <w:footnote w:type="continuationSeparator" w:id="0">
    <w:p w:rsidR="00A3782A" w:rsidRDefault="00A3782A" w:rsidP="00445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4BFFD"/>
    <w:multiLevelType w:val="singleLevel"/>
    <w:tmpl w:val="AB74BFFD"/>
    <w:lvl w:ilvl="0">
      <w:start w:val="1"/>
      <w:numFmt w:val="chineseCounting"/>
      <w:suff w:val="space"/>
      <w:lvlText w:val="第%1部分"/>
      <w:lvlJc w:val="left"/>
      <w:rPr>
        <w:rFonts w:hint="eastAsia"/>
      </w:rPr>
    </w:lvl>
  </w:abstractNum>
  <w:abstractNum w:abstractNumId="1">
    <w:nsid w:val="C1F3C3FC"/>
    <w:multiLevelType w:val="singleLevel"/>
    <w:tmpl w:val="C1F3C3FC"/>
    <w:lvl w:ilvl="0">
      <w:start w:val="1"/>
      <w:numFmt w:val="chineseCounting"/>
      <w:suff w:val="nothing"/>
      <w:lvlText w:val="（%1）"/>
      <w:lvlJc w:val="left"/>
      <w:rPr>
        <w:rFonts w:hint="eastAsia"/>
      </w:rPr>
    </w:lvl>
  </w:abstractNum>
  <w:abstractNum w:abstractNumId="2">
    <w:nsid w:val="0000000A"/>
    <w:multiLevelType w:val="multilevel"/>
    <w:tmpl w:val="000000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41"/>
    <w:rsid w:val="003411BC"/>
    <w:rsid w:val="00445455"/>
    <w:rsid w:val="00641A41"/>
    <w:rsid w:val="0091412C"/>
    <w:rsid w:val="00982D33"/>
    <w:rsid w:val="00A3782A"/>
    <w:rsid w:val="00EA2F45"/>
    <w:rsid w:val="3B455877"/>
    <w:rsid w:val="465D6C0C"/>
    <w:rsid w:val="60295844"/>
    <w:rsid w:val="7947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semiHidden/>
    <w:rPr>
      <w:sz w:val="18"/>
      <w:szCs w:val="18"/>
    </w:rPr>
  </w:style>
  <w:style w:type="character" w:customStyle="1" w:styleId="Char0">
    <w:name w:val="页眉 Char"/>
    <w:basedOn w:val="a0"/>
    <w:link w:val="a4"/>
    <w:semiHidden/>
    <w:rPr>
      <w:sz w:val="18"/>
      <w:szCs w:val="18"/>
    </w:rPr>
  </w:style>
  <w:style w:type="paragraph" w:customStyle="1" w:styleId="CharChar">
    <w:name w:val="批注框文本 Char Char"/>
    <w:basedOn w:val="a"/>
    <w:link w:val="CharCharCharChar"/>
    <w:rPr>
      <w:sz w:val="18"/>
      <w:szCs w:val="18"/>
    </w:rPr>
  </w:style>
  <w:style w:type="paragraph" w:customStyle="1" w:styleId="1">
    <w:name w:val="列出段落1"/>
    <w:basedOn w:val="a"/>
    <w:pPr>
      <w:ind w:firstLine="420"/>
    </w:pPr>
  </w:style>
  <w:style w:type="character" w:customStyle="1" w:styleId="CharCharCharChar">
    <w:name w:val="批注框文本 Char Char Char Char"/>
    <w:basedOn w:val="a0"/>
    <w:link w:val="CharChar"/>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semiHidden/>
    <w:rPr>
      <w:sz w:val="18"/>
      <w:szCs w:val="18"/>
    </w:rPr>
  </w:style>
  <w:style w:type="character" w:customStyle="1" w:styleId="Char0">
    <w:name w:val="页眉 Char"/>
    <w:basedOn w:val="a0"/>
    <w:link w:val="a4"/>
    <w:semiHidden/>
    <w:rPr>
      <w:sz w:val="18"/>
      <w:szCs w:val="18"/>
    </w:rPr>
  </w:style>
  <w:style w:type="paragraph" w:customStyle="1" w:styleId="CharChar">
    <w:name w:val="批注框文本 Char Char"/>
    <w:basedOn w:val="a"/>
    <w:link w:val="CharCharCharChar"/>
    <w:rPr>
      <w:sz w:val="18"/>
      <w:szCs w:val="18"/>
    </w:rPr>
  </w:style>
  <w:style w:type="paragraph" w:customStyle="1" w:styleId="1">
    <w:name w:val="列出段落1"/>
    <w:basedOn w:val="a"/>
    <w:pPr>
      <w:ind w:firstLine="420"/>
    </w:pPr>
  </w:style>
  <w:style w:type="character" w:customStyle="1" w:styleId="CharCharCharChar">
    <w:name w:val="批注框文本 Char Char Char Char"/>
    <w:basedOn w:val="a0"/>
    <w:link w:val="CharChar"/>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462</Words>
  <Characters>2635</Characters>
  <Application>Microsoft Office Word</Application>
  <DocSecurity>0</DocSecurity>
  <Lines>21</Lines>
  <Paragraphs>6</Paragraphs>
  <ScaleCrop>false</ScaleCrop>
  <Company>Sky123.Org</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null,null,总收发</dc:creator>
  <cp:lastModifiedBy>User</cp:lastModifiedBy>
  <cp:revision>5</cp:revision>
  <cp:lastPrinted>2019-09-18T03:04:00Z</cp:lastPrinted>
  <dcterms:created xsi:type="dcterms:W3CDTF">2019-09-18T03:24:00Z</dcterms:created>
  <dcterms:modified xsi:type="dcterms:W3CDTF">2021-06-04T07:32:00Z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