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hAnsi="黑体" w:eastAsia="方正小标宋简体"/>
          <w:w w:val="90"/>
          <w:sz w:val="44"/>
          <w:szCs w:val="32"/>
        </w:rPr>
      </w:pPr>
      <w:r>
        <w:rPr>
          <w:rFonts w:hint="eastAsia" w:ascii="方正小标宋简体" w:hAnsi="黑体" w:eastAsia="方正小标宋简体"/>
          <w:w w:val="90"/>
          <w:sz w:val="44"/>
          <w:szCs w:val="32"/>
        </w:rPr>
        <w:t>邓州市2020年</w:t>
      </w:r>
      <w:r>
        <w:rPr>
          <w:rFonts w:hint="eastAsia" w:ascii="方正小标宋简体" w:hAnsi="黑体" w:eastAsia="方正小标宋简体"/>
          <w:w w:val="90"/>
          <w:sz w:val="44"/>
          <w:szCs w:val="32"/>
          <w:lang w:eastAsia="zh-CN"/>
        </w:rPr>
        <w:t>市场发展服务中心</w:t>
      </w:r>
      <w:r>
        <w:rPr>
          <w:rFonts w:hint="eastAsia" w:ascii="方正小标宋简体" w:hAnsi="黑体" w:eastAsia="方正小标宋简体"/>
          <w:w w:val="90"/>
          <w:sz w:val="44"/>
          <w:szCs w:val="32"/>
        </w:rPr>
        <w:t>部门预算基本情况说明</w:t>
      </w:r>
    </w:p>
    <w:p>
      <w:pPr>
        <w:jc w:val="center"/>
        <w:rPr>
          <w:rFonts w:ascii="宋体" w:hAnsi="宋体" w:eastAsia="宋体"/>
          <w:b/>
          <w:sz w:val="28"/>
          <w:szCs w:val="32"/>
        </w:rPr>
      </w:pPr>
    </w:p>
    <w:p>
      <w:pPr>
        <w:jc w:val="center"/>
        <w:rPr>
          <w:rFonts w:ascii="黑体" w:hAnsi="宋体" w:eastAsia="黑体"/>
          <w:sz w:val="36"/>
          <w:szCs w:val="32"/>
        </w:rPr>
      </w:pPr>
      <w:r>
        <w:rPr>
          <w:rFonts w:hint="eastAsia" w:ascii="黑体" w:hAnsi="宋体" w:eastAsia="黑体"/>
          <w:sz w:val="36"/>
          <w:szCs w:val="32"/>
        </w:rPr>
        <w:t>目  录</w:t>
      </w:r>
    </w:p>
    <w:p>
      <w:pPr>
        <w:spacing w:beforeLines="100"/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第一部分  邓州市</w:t>
      </w:r>
      <w:r>
        <w:rPr>
          <w:rFonts w:hint="eastAsia" w:ascii="黑体" w:hAnsi="宋体" w:eastAsia="黑体"/>
          <w:sz w:val="32"/>
          <w:szCs w:val="32"/>
          <w:lang w:eastAsia="zh-CN"/>
        </w:rPr>
        <w:t>市场发展服务中心</w:t>
      </w:r>
      <w:r>
        <w:rPr>
          <w:rFonts w:hint="eastAsia" w:ascii="黑体" w:hAnsi="宋体" w:eastAsia="黑体"/>
          <w:sz w:val="32"/>
          <w:szCs w:val="32"/>
        </w:rPr>
        <w:t>概况</w:t>
      </w:r>
    </w:p>
    <w:p>
      <w:pPr>
        <w:pStyle w:val="6"/>
        <w:numPr>
          <w:ilvl w:val="0"/>
          <w:numId w:val="1"/>
        </w:num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主要职能</w:t>
      </w:r>
    </w:p>
    <w:p>
      <w:pPr>
        <w:pStyle w:val="6"/>
        <w:numPr>
          <w:ilvl w:val="0"/>
          <w:numId w:val="1"/>
        </w:num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机构设置情况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sz w:val="32"/>
          <w:szCs w:val="32"/>
        </w:rPr>
        <w:t>部门预算单位构成</w:t>
      </w:r>
    </w:p>
    <w:p>
      <w:p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第二部分 邓州市</w:t>
      </w:r>
      <w:r>
        <w:rPr>
          <w:rFonts w:hint="eastAsia" w:ascii="黑体" w:hAnsi="宋体" w:eastAsia="黑体"/>
          <w:sz w:val="32"/>
          <w:szCs w:val="32"/>
          <w:lang w:eastAsia="zh-CN"/>
        </w:rPr>
        <w:t>市场发展服务中心</w:t>
      </w:r>
      <w:r>
        <w:rPr>
          <w:rFonts w:hint="eastAsia" w:ascii="黑体" w:hAnsi="宋体" w:eastAsia="黑体"/>
          <w:sz w:val="32"/>
          <w:szCs w:val="32"/>
        </w:rPr>
        <w:t>2020年部门预算情况说明</w:t>
      </w:r>
    </w:p>
    <w:p>
      <w:pPr>
        <w:jc w:val="lef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第三部分 名词解释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</w:rPr>
        <w:t>：2020年度部门预算表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七、一般公共预算“三公”经费支出情况表</w:t>
      </w:r>
    </w:p>
    <w:p>
      <w:pPr>
        <w:ind w:firstLine="425" w:firstLineChars="133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八、政府性基金预算支出情况表</w:t>
      </w:r>
    </w:p>
    <w:p>
      <w:pPr>
        <w:widowControl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ascii="仿宋_GB2312" w:hAnsi="宋体" w:eastAsia="仿宋_GB2312"/>
          <w:b/>
          <w:sz w:val="32"/>
          <w:szCs w:val="32"/>
        </w:rPr>
        <w:br w:type="page"/>
      </w:r>
    </w:p>
    <w:p>
      <w:pPr>
        <w:jc w:val="center"/>
        <w:rPr>
          <w:rFonts w:hint="eastAsia" w:ascii="黑体" w:hAnsi="宋体" w:eastAsia="黑体"/>
          <w:sz w:val="32"/>
          <w:szCs w:val="32"/>
        </w:rPr>
      </w:pP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第一部分  邓州市</w:t>
      </w:r>
      <w:r>
        <w:rPr>
          <w:rFonts w:hint="eastAsia" w:ascii="黑体" w:hAnsi="宋体" w:eastAsia="黑体"/>
          <w:sz w:val="32"/>
          <w:szCs w:val="32"/>
          <w:lang w:eastAsia="zh-CN"/>
        </w:rPr>
        <w:t>市场发展服务中心</w:t>
      </w:r>
      <w:r>
        <w:rPr>
          <w:rFonts w:hint="eastAsia" w:ascii="黑体" w:hAnsi="宋体" w:eastAsia="黑体"/>
          <w:sz w:val="32"/>
          <w:szCs w:val="32"/>
        </w:rPr>
        <w:t>概况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ind w:firstLine="566" w:firstLineChars="1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一、主要职责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负责开发市场、建设市场，从事市场服务和经营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参与市场体系建设规划，对新建市场可行性报告进行论证；搞好市场物业的经营管理和设施维修、改造及资产管理；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开发市场资源，搞好市场交易，促进市场繁荣；开展多种经营，为市场经营者提供经营条件和信息、储运、生活等方面的有偿服务；搞好环境卫生和消防安全，规范市场管理。</w:t>
      </w:r>
    </w:p>
    <w:p>
      <w:pPr>
        <w:pStyle w:val="6"/>
        <w:numPr>
          <w:numId w:val="0"/>
        </w:numPr>
        <w:ind w:leftChars="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</w:t>
      </w:r>
      <w:r>
        <w:rPr>
          <w:rFonts w:hint="eastAsia" w:ascii="仿宋_GB2312" w:hAnsi="宋体" w:eastAsia="仿宋_GB2312"/>
          <w:sz w:val="32"/>
          <w:szCs w:val="32"/>
        </w:rPr>
        <w:t>机构设置情况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sz w:val="32"/>
          <w:szCs w:val="32"/>
        </w:rPr>
        <w:t>部门预算单位构成</w:t>
      </w:r>
    </w:p>
    <w:p>
      <w:pPr>
        <w:ind w:firstLine="566" w:firstLineChars="1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（一）</w:t>
      </w:r>
      <w:r>
        <w:rPr>
          <w:rFonts w:hint="eastAsia" w:ascii="黑体" w:eastAsia="黑体"/>
          <w:sz w:val="32"/>
          <w:szCs w:val="32"/>
        </w:rPr>
        <w:t>机构设置情况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市场发展中心内设5个科室办公室、人教科、市场开发经营科、市场发展服务科、财务科。</w:t>
      </w:r>
    </w:p>
    <w:p>
      <w:pPr>
        <w:ind w:firstLine="566" w:firstLineChars="1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（二）</w:t>
      </w:r>
      <w:r>
        <w:rPr>
          <w:rFonts w:hint="eastAsia" w:ascii="黑体" w:eastAsia="黑体"/>
          <w:sz w:val="32"/>
          <w:szCs w:val="32"/>
        </w:rPr>
        <w:t>部门预算单位构成</w:t>
      </w:r>
    </w:p>
    <w:p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</w:t>
      </w:r>
      <w:r>
        <w:rPr>
          <w:rFonts w:hint="eastAsia" w:ascii="仿宋_GB2312" w:eastAsia="仿宋_GB2312"/>
          <w:sz w:val="32"/>
          <w:szCs w:val="32"/>
          <w:lang w:eastAsia="zh-CN"/>
        </w:rPr>
        <w:t>市场发展服务中心</w:t>
      </w:r>
      <w:r>
        <w:rPr>
          <w:rFonts w:hint="eastAsia" w:ascii="仿宋_GB2312" w:eastAsia="仿宋_GB2312"/>
          <w:sz w:val="32"/>
          <w:szCs w:val="32"/>
        </w:rPr>
        <w:t>部门预算包括机关本级预算</w:t>
      </w:r>
      <w:r>
        <w:rPr>
          <w:rFonts w:hint="eastAsia" w:ascii="仿宋_GB2312" w:eastAsia="仿宋_GB2312"/>
          <w:sz w:val="32"/>
          <w:szCs w:val="32"/>
          <w:lang w:eastAsia="zh-CN"/>
        </w:rPr>
        <w:t>，无下属</w:t>
      </w:r>
      <w:r>
        <w:rPr>
          <w:rFonts w:hint="eastAsia" w:ascii="仿宋_GB2312" w:eastAsia="仿宋_GB2312"/>
          <w:sz w:val="32"/>
          <w:szCs w:val="32"/>
        </w:rPr>
        <w:t>单位预算。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eastAsia" w:ascii="黑体" w:hAnsi="宋体" w:eastAsia="黑体"/>
          <w:sz w:val="32"/>
          <w:szCs w:val="32"/>
        </w:rPr>
      </w:pP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第二部分 邓州市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市场发展服务中心</w:t>
      </w:r>
      <w:r>
        <w:rPr>
          <w:rFonts w:hint="eastAsia" w:ascii="黑体" w:hAnsi="宋体" w:eastAsia="黑体"/>
          <w:sz w:val="32"/>
          <w:szCs w:val="32"/>
        </w:rPr>
        <w:t>2020年部门预算情况说明</w:t>
      </w:r>
    </w:p>
    <w:p>
      <w:pPr>
        <w:spacing w:beforeLines="100"/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一、收入支出预算总体情况说明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邓州市</w:t>
      </w:r>
      <w:r>
        <w:rPr>
          <w:rFonts w:hint="eastAsia" w:ascii="仿宋_GB2312" w:eastAsia="仿宋_GB2312"/>
          <w:sz w:val="32"/>
          <w:szCs w:val="32"/>
          <w:lang w:eastAsia="zh-CN"/>
        </w:rPr>
        <w:t>市场发展服务中心</w:t>
      </w:r>
      <w:r>
        <w:rPr>
          <w:rFonts w:hint="eastAsia" w:ascii="仿宋_GB2312" w:eastAsia="仿宋_GB2312"/>
          <w:sz w:val="32"/>
          <w:szCs w:val="32"/>
        </w:rPr>
        <w:t>2020年收入总计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262.42</w:t>
      </w:r>
      <w:r>
        <w:rPr>
          <w:rFonts w:hint="eastAsia" w:ascii="仿宋_GB2312" w:eastAsia="仿宋_GB2312"/>
          <w:sz w:val="32"/>
          <w:szCs w:val="32"/>
        </w:rPr>
        <w:t>万元，支出总计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262.42</w:t>
      </w:r>
      <w:r>
        <w:rPr>
          <w:rFonts w:hint="eastAsia" w:ascii="仿宋_GB2312" w:eastAsia="仿宋_GB2312"/>
          <w:sz w:val="32"/>
          <w:szCs w:val="32"/>
        </w:rPr>
        <w:t>万元，与2019年相比，收入支出增长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21.36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0.9%</w:t>
      </w:r>
      <w:r>
        <w:rPr>
          <w:rFonts w:hint="eastAsia" w:ascii="仿宋_GB2312" w:eastAsia="仿宋_GB2312"/>
          <w:sz w:val="32"/>
          <w:szCs w:val="32"/>
        </w:rPr>
        <w:t>。主要原因是：</w:t>
      </w:r>
      <w:r>
        <w:rPr>
          <w:rFonts w:hint="eastAsia" w:ascii="仿宋_GB2312" w:eastAsia="仿宋_GB2312"/>
          <w:sz w:val="32"/>
          <w:szCs w:val="32"/>
          <w:lang w:eastAsia="zh-CN"/>
        </w:rPr>
        <w:t>今年单位被评为市级文明单位，增加文明奖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56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二、收入预算总体情况说明</w:t>
      </w:r>
    </w:p>
    <w:p>
      <w:pPr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</w:t>
      </w:r>
      <w:r>
        <w:rPr>
          <w:rFonts w:hint="eastAsia" w:ascii="仿宋_GB2312" w:eastAsia="仿宋_GB2312"/>
          <w:sz w:val="32"/>
          <w:szCs w:val="32"/>
          <w:lang w:eastAsia="zh-CN"/>
        </w:rPr>
        <w:t>市场发展服务中心</w:t>
      </w:r>
      <w:r>
        <w:rPr>
          <w:rFonts w:hint="eastAsia" w:ascii="仿宋_GB2312" w:eastAsia="仿宋_GB2312"/>
          <w:sz w:val="32"/>
          <w:szCs w:val="32"/>
        </w:rPr>
        <w:t>2020年收入预算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262.42</w:t>
      </w:r>
      <w:r>
        <w:rPr>
          <w:rFonts w:hint="eastAsia" w:ascii="仿宋_GB2312" w:eastAsia="仿宋_GB2312"/>
          <w:sz w:val="32"/>
          <w:szCs w:val="32"/>
        </w:rPr>
        <w:t>万元，其中：</w:t>
      </w:r>
      <w:r>
        <w:rPr>
          <w:rFonts w:hint="eastAsia" w:eastAsia="仿宋_GB2312"/>
          <w:sz w:val="32"/>
          <w:szCs w:val="32"/>
        </w:rPr>
        <w:t>一般公共预算收入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262.42</w:t>
      </w:r>
      <w:r>
        <w:rPr>
          <w:rFonts w:hint="eastAsia" w:ascii="仿宋_GB2312" w:eastAsia="仿宋_GB2312"/>
          <w:sz w:val="32"/>
          <w:szCs w:val="32"/>
        </w:rPr>
        <w:t xml:space="preserve">万元。   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三、支出预算总体情况说明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</w:t>
      </w:r>
      <w:r>
        <w:rPr>
          <w:rFonts w:hint="eastAsia" w:ascii="仿宋_GB2312" w:eastAsia="仿宋_GB2312"/>
          <w:sz w:val="32"/>
          <w:szCs w:val="32"/>
          <w:lang w:eastAsia="zh-CN"/>
        </w:rPr>
        <w:t>市场发展服务中心</w:t>
      </w:r>
      <w:r>
        <w:rPr>
          <w:rFonts w:hint="eastAsia" w:ascii="仿宋_GB2312" w:eastAsia="仿宋_GB2312"/>
          <w:sz w:val="32"/>
          <w:szCs w:val="32"/>
        </w:rPr>
        <w:t>2020年支出预算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262.42</w:t>
      </w:r>
      <w:r>
        <w:rPr>
          <w:rFonts w:hint="eastAsia" w:ascii="仿宋_GB2312" w:eastAsia="仿宋_GB2312"/>
          <w:sz w:val="32"/>
          <w:szCs w:val="32"/>
        </w:rPr>
        <w:t>万元，按照用途划分为：基本支出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216.38</w:t>
      </w:r>
      <w:r>
        <w:rPr>
          <w:rFonts w:hint="eastAsia" w:ascii="仿宋_GB2312" w:eastAsia="仿宋_GB2312"/>
          <w:sz w:val="32"/>
          <w:szCs w:val="32"/>
        </w:rPr>
        <w:t>万元，占年度计划的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82.46</w:t>
      </w:r>
      <w:r>
        <w:rPr>
          <w:rFonts w:hint="eastAsia" w:ascii="仿宋_GB2312" w:eastAsia="仿宋_GB2312"/>
          <w:sz w:val="32"/>
          <w:szCs w:val="32"/>
        </w:rPr>
        <w:t>%；项目支出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46.04</w:t>
      </w:r>
      <w:r>
        <w:rPr>
          <w:rFonts w:hint="eastAsia" w:ascii="仿宋_GB2312" w:eastAsia="仿宋_GB2312"/>
          <w:sz w:val="32"/>
          <w:szCs w:val="32"/>
        </w:rPr>
        <w:t>万元，占年度计划的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17.54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四、财政拨款收入支出预算总体情况说明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</w:t>
      </w:r>
      <w:r>
        <w:rPr>
          <w:rFonts w:hint="eastAsia" w:ascii="仿宋_GB2312" w:eastAsia="仿宋_GB2312"/>
          <w:sz w:val="32"/>
          <w:szCs w:val="32"/>
          <w:lang w:eastAsia="zh-CN"/>
        </w:rPr>
        <w:t>市场发展服务中心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20</w:t>
      </w:r>
      <w:r>
        <w:rPr>
          <w:rFonts w:ascii="仿宋_GB2312" w:hAnsi="宋体" w:eastAsia="仿宋_GB2312" w:cs="Courier New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财政拨款收入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预算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232.42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预算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232.42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万元。与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上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年相比，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eastAsia="zh-CN"/>
        </w:rPr>
        <w:t>财政拨款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收支预算增加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  <w:lang w:val="en-US" w:eastAsia="zh-CN"/>
        </w:rPr>
        <w:t>21.36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万元，</w:t>
      </w:r>
      <w:r>
        <w:rPr>
          <w:rFonts w:hint="eastAsia" w:ascii="仿宋_GB2312" w:eastAsia="仿宋_GB2312"/>
          <w:sz w:val="32"/>
          <w:szCs w:val="32"/>
          <w:highlight w:val="none"/>
        </w:rPr>
        <w:t>增长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0.9%</w:t>
      </w:r>
      <w:r>
        <w:rPr>
          <w:rFonts w:hint="eastAsia" w:ascii="仿宋_GB2312" w:hAnsi="宋体" w:eastAsia="仿宋_GB2312" w:cs="Courier New"/>
          <w:sz w:val="32"/>
          <w:szCs w:val="32"/>
          <w:highlight w:val="none"/>
        </w:rPr>
        <w:t>，主要原因：</w:t>
      </w:r>
      <w:r>
        <w:rPr>
          <w:rFonts w:hint="eastAsia" w:ascii="仿宋_GB2312" w:eastAsia="仿宋_GB2312"/>
          <w:sz w:val="32"/>
          <w:szCs w:val="32"/>
          <w:lang w:eastAsia="zh-CN"/>
        </w:rPr>
        <w:t>今年单位被评为市级文明单位，增加文明奖</w:t>
      </w:r>
      <w:r>
        <w:rPr>
          <w:rFonts w:hint="eastAsia" w:eastAsia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Times New Roman"/>
          <w:sz w:val="32"/>
          <w:szCs w:val="32"/>
        </w:rPr>
        <w:t>、一般公共预算支出预算情况说明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</w:t>
      </w:r>
      <w:r>
        <w:rPr>
          <w:rFonts w:hint="eastAsia" w:ascii="仿宋_GB2312" w:eastAsia="仿宋_GB2312"/>
          <w:sz w:val="32"/>
          <w:szCs w:val="32"/>
          <w:lang w:eastAsia="zh-CN"/>
        </w:rPr>
        <w:t>市场发展服务中心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2020</w:t>
      </w:r>
      <w:r>
        <w:rPr>
          <w:rFonts w:ascii="Times New Roman" w:hAnsi="Times New Roman" w:eastAsia="仿宋_GB2312" w:cs="Times New Roman"/>
          <w:sz w:val="32"/>
          <w:szCs w:val="32"/>
        </w:rPr>
        <w:t>年一般公共预算支出年初预算为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262.42</w:t>
      </w:r>
      <w:r>
        <w:rPr>
          <w:rFonts w:ascii="Times New Roman" w:hAnsi="Times New Roman" w:eastAsia="仿宋_GB2312" w:cs="Times New Roman"/>
          <w:sz w:val="32"/>
          <w:szCs w:val="32"/>
        </w:rPr>
        <w:t>万元。主要用于以下方面：一般公共服务（类）支出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170.61</w:t>
      </w:r>
      <w:r>
        <w:rPr>
          <w:rFonts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65.01</w:t>
      </w:r>
      <w:r>
        <w:rPr>
          <w:rFonts w:ascii="Times New Roman" w:hAnsi="Times New Roman" w:eastAsia="仿宋_GB2312" w:cs="Times New Roman"/>
          <w:sz w:val="32"/>
          <w:szCs w:val="32"/>
        </w:rPr>
        <w:t>%；社会保障和就业（类）支出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52.6</w:t>
      </w:r>
      <w:r>
        <w:rPr>
          <w:rFonts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20.05</w:t>
      </w:r>
      <w:r>
        <w:rPr>
          <w:rFonts w:ascii="Times New Roman" w:hAnsi="Times New Roman" w:eastAsia="仿宋_GB2312" w:cs="Times New Roman"/>
          <w:sz w:val="32"/>
          <w:szCs w:val="32"/>
        </w:rPr>
        <w:t>%，医疗卫生与计划生育（类）支出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28.63</w:t>
      </w:r>
      <w:r>
        <w:rPr>
          <w:rFonts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10.91</w:t>
      </w:r>
      <w:r>
        <w:rPr>
          <w:rFonts w:ascii="Times New Roman" w:hAnsi="Times New Roman" w:eastAsia="仿宋_GB2312" w:cs="Times New Roman"/>
          <w:sz w:val="32"/>
          <w:szCs w:val="32"/>
        </w:rPr>
        <w:t>%，住房保障（类）支出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10.58</w:t>
      </w:r>
      <w:r>
        <w:rPr>
          <w:rFonts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4.03</w:t>
      </w:r>
      <w:r>
        <w:rPr>
          <w:rFonts w:ascii="Times New Roman" w:hAnsi="Times New Roman" w:eastAsia="仿宋_GB2312" w:cs="Times New Roman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Times New Roman" w:eastAsia="黑体" w:cs="黑体"/>
          <w:kern w:val="0"/>
          <w:sz w:val="32"/>
          <w:szCs w:val="32"/>
          <w:highlight w:val="none"/>
        </w:rPr>
        <w:t>六、支出预算经济分类情况说明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按照《财政部关于印发&lt;支出经济分类科目改革方案&gt;的通知》（财预〔2017〕98号）要求，从201</w:t>
      </w:r>
      <w:r>
        <w:rPr>
          <w:rFonts w:ascii="仿宋_GB2312" w:eastAsia="仿宋_GB2312"/>
          <w:sz w:val="32"/>
          <w:szCs w:val="32"/>
          <w:highlight w:val="none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年起全面实施支出经济分类科目改革，根据政府预算管理和部门预算管理的不同特点，分设部门预算支出经济分类科目和政府预算支出经济分类科目，两套科目之间保持对应关系。我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  <w:highlight w:val="none"/>
        </w:rPr>
        <w:t>《支出经济分类汇总表》, 按两套经济分类科目分别反映不同资金来源的全部预算支出。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eastAsia="黑体"/>
          <w:sz w:val="32"/>
          <w:szCs w:val="32"/>
        </w:rPr>
        <w:t>、政府性基金预算支出情况说明</w:t>
      </w:r>
    </w:p>
    <w:p>
      <w:pPr>
        <w:ind w:firstLine="70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2020年没有使用政府性基金预算拨款安排的支出。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sz w:val="32"/>
          <w:szCs w:val="32"/>
        </w:rPr>
        <w:t>、“三公”经费支出预算情况说明</w:t>
      </w:r>
    </w:p>
    <w:p>
      <w:pPr>
        <w:ind w:left="319" w:leftChars="152" w:firstLine="758" w:firstLineChars="23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2020年“三公”经费预算为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13.95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与上年持平。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具体支出情况如下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numPr>
          <w:ilvl w:val="0"/>
          <w:numId w:val="2"/>
        </w:numPr>
        <w:ind w:left="319" w:leftChars="152" w:firstLine="758" w:firstLineChars="23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因公出国（境）费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Courier New"/>
          <w:sz w:val="32"/>
          <w:szCs w:val="32"/>
        </w:rPr>
        <w:t>主要用于单位工作人员公务出国（境）的住宿费、旅费、伙食补助费、杂费、培训费等支出。预算数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与上年持平。</w:t>
      </w:r>
    </w:p>
    <w:p>
      <w:pPr>
        <w:numPr>
          <w:ilvl w:val="0"/>
          <w:numId w:val="2"/>
        </w:numPr>
        <w:ind w:left="319" w:leftChars="152" w:firstLine="758" w:firstLineChars="237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务用车购置及运行费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sz w:val="32"/>
          <w:szCs w:val="32"/>
        </w:rPr>
        <w:t>元，其中，</w:t>
      </w:r>
      <w:r>
        <w:rPr>
          <w:rFonts w:hint="eastAsia" w:ascii="仿宋_GB2312" w:eastAsia="仿宋_GB2312"/>
          <w:sz w:val="32"/>
          <w:szCs w:val="32"/>
        </w:rPr>
        <w:t>公务用车购置费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万元；公务用车维护费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主要用于开展工作所需公务用车的燃料费、维修费、过路过桥费、保险费等支出。公务用车购置费预算数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与上年持平。</w:t>
      </w:r>
      <w:r>
        <w:rPr>
          <w:rFonts w:hint="eastAsia" w:ascii="仿宋_GB2312" w:hAnsi="宋体" w:eastAsia="仿宋_GB2312" w:cs="Courier New"/>
          <w:sz w:val="32"/>
          <w:szCs w:val="32"/>
        </w:rPr>
        <w:t>公务用车运行维护费预算数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与上年持平。</w:t>
      </w:r>
    </w:p>
    <w:p>
      <w:pPr>
        <w:numPr>
          <w:ilvl w:val="0"/>
          <w:numId w:val="2"/>
        </w:numPr>
        <w:ind w:left="319" w:leftChars="152" w:firstLine="758" w:firstLineChars="23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公务接待费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5.95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仿宋_GB2312" w:hAnsi="宋体" w:eastAsia="仿宋_GB2312" w:cs="Courier New"/>
          <w:sz w:val="32"/>
          <w:szCs w:val="32"/>
        </w:rPr>
        <w:t>主要用于按规定开支的各类公务接待支出。预算数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与上年持平。</w:t>
      </w:r>
    </w:p>
    <w:p>
      <w:pPr>
        <w:ind w:firstLine="709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九</w:t>
      </w:r>
      <w:r>
        <w:rPr>
          <w:rFonts w:hint="eastAsia" w:ascii="黑体" w:eastAsia="黑体"/>
          <w:sz w:val="32"/>
          <w:szCs w:val="32"/>
        </w:rPr>
        <w:t>、其他重要事项的情况说明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（一）机关运行经费支出情况说明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2020年机关运行经费支出预算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17.58</w:t>
      </w:r>
      <w:r>
        <w:rPr>
          <w:rFonts w:hint="eastAsia" w:ascii="仿宋_GB2312" w:eastAsia="仿宋_GB2312"/>
          <w:sz w:val="32"/>
          <w:szCs w:val="32"/>
        </w:rPr>
        <w:t>万元，主要</w:t>
      </w:r>
      <w:r>
        <w:rPr>
          <w:rFonts w:hint="eastAsia" w:ascii="仿宋_GB2312" w:eastAsia="仿宋_GB2312"/>
          <w:sz w:val="32"/>
          <w:szCs w:val="32"/>
          <w:lang w:eastAsia="zh-CN"/>
        </w:rPr>
        <w:t>用于</w:t>
      </w:r>
      <w:r>
        <w:rPr>
          <w:rFonts w:hint="eastAsia" w:ascii="仿宋_GB2312" w:eastAsia="仿宋_GB2312"/>
          <w:sz w:val="32"/>
          <w:szCs w:val="32"/>
        </w:rPr>
        <w:t>保障机构正常运转及正常履职需要。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sz w:val="32"/>
          <w:szCs w:val="32"/>
        </w:rPr>
        <w:t>（二）政府采购支出情况</w:t>
      </w:r>
    </w:p>
    <w:p>
      <w:pPr>
        <w:ind w:firstLine="7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2020年</w:t>
      </w:r>
      <w:r>
        <w:rPr>
          <w:rFonts w:hint="eastAsia" w:ascii="仿宋_GB2312" w:eastAsia="仿宋_GB2312"/>
          <w:sz w:val="32"/>
          <w:szCs w:val="32"/>
          <w:lang w:eastAsia="zh-CN"/>
        </w:rPr>
        <w:t>没有</w:t>
      </w:r>
      <w:r>
        <w:rPr>
          <w:rFonts w:hint="eastAsia" w:ascii="仿宋_GB2312" w:eastAsia="仿宋_GB2312"/>
          <w:sz w:val="32"/>
          <w:szCs w:val="32"/>
        </w:rPr>
        <w:t>政府采购预算安排。</w:t>
      </w:r>
    </w:p>
    <w:p>
      <w:pPr>
        <w:ind w:firstLine="70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（三）绩效目标设置情况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ourier New"/>
          <w:b w:val="0"/>
          <w:bCs w:val="0"/>
          <w:color w:val="auto"/>
          <w:sz w:val="32"/>
          <w:szCs w:val="32"/>
          <w:lang w:val="en-US" w:eastAsia="zh-CN"/>
        </w:rPr>
        <w:t>我单位2020年部门预算，暂未进行项目预算绩效管理工作。</w:t>
      </w:r>
    </w:p>
    <w:bookmarkEnd w:id="0"/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b/>
          <w:sz w:val="32"/>
          <w:szCs w:val="32"/>
        </w:rPr>
        <w:t>）国有资产占用情况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年期末，我局共有车辆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辆，单价50万元以上通用设备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台，单位价值100万元以上专用设备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）专项转移支付情况</w:t>
      </w:r>
    </w:p>
    <w:p>
      <w:pPr>
        <w:ind w:firstLine="700" w:firstLineChars="21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我单位负责的专项转移支付项目共有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项。</w:t>
      </w:r>
    </w:p>
    <w:p>
      <w:pPr>
        <w:ind w:firstLine="709"/>
        <w:rPr>
          <w:rFonts w:ascii="仿宋_GB2312" w:eastAsia="仿宋_GB2312"/>
          <w:b/>
          <w:sz w:val="32"/>
          <w:szCs w:val="32"/>
        </w:rPr>
      </w:pPr>
    </w:p>
    <w:p>
      <w:pPr>
        <w:ind w:firstLine="709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第三部分 名词解释</w:t>
      </w:r>
    </w:p>
    <w:p>
      <w:pPr>
        <w:spacing w:beforeLines="100"/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一、财政拨款收入：是指市级财政当年拨付的资金。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二、事业收入：是指事业单位开展专业活动及辅助活动所取 得的收入。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7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一、部门收支总体情况表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二、部门收入总体情况表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三、部门支出总体情况表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四、财政拨款收支总体情况表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五、一般公共预算支出情况表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六、一般公共预算基本支出情况表</w:t>
      </w:r>
    </w:p>
    <w:p>
      <w:pPr>
        <w:ind w:firstLine="425" w:firstLineChars="13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七、一般公共预算“三公”经费支出情况表</w:t>
      </w:r>
    </w:p>
    <w:p>
      <w:pPr>
        <w:ind w:firstLine="426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八、政府性基金预算支出情况表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23913487">
    <w:nsid w:val="311BEC0F"/>
    <w:multiLevelType w:val="singleLevel"/>
    <w:tmpl w:val="311BEC0F"/>
    <w:lvl w:ilvl="0" w:tentative="1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79067313">
    <w:nsid w:val="10A23AB1"/>
    <w:multiLevelType w:val="multilevel"/>
    <w:tmpl w:val="10A23AB1"/>
    <w:lvl w:ilvl="0" w:tentative="1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79067313"/>
  </w:num>
  <w:num w:numId="2">
    <w:abstractNumId w:val="8239134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/>
    </w:pPr>
  </w:style>
  <w:style w:type="character" w:customStyle="1" w:styleId="7">
    <w:name w:val="页眉 Char Char"/>
    <w:basedOn w:val="5"/>
    <w:link w:val="4"/>
    <w:uiPriority w:val="99"/>
    <w:rPr>
      <w:sz w:val="18"/>
      <w:szCs w:val="18"/>
    </w:rPr>
  </w:style>
  <w:style w:type="character" w:customStyle="1" w:styleId="8">
    <w:name w:val="页脚 Char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356</Words>
  <Characters>2033</Characters>
  <Lines>16</Lines>
  <Paragraphs>4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2019-09-16T03:24:00Z</dcterms:created>
  <dc:creator>null,null,总收发</dc:creator>
  <cp:lastModifiedBy>Administrator</cp:lastModifiedBy>
  <cp:lastPrinted>2019-09-16T03:04:00Z</cp:lastPrinted>
  <dcterms:modified xsi:type="dcterms:W3CDTF">2021-06-04T08:09:12Z</dcterms:modified>
  <dc:title>邓州市2020年市场发展服务中心部门预算基本情况说明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52A196D3C9954103B0A18D6943243BFF</vt:lpwstr>
  </property>
</Properties>
</file>