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EE" w:rsidRDefault="00833654">
      <w:pPr>
        <w:spacing w:line="600" w:lineRule="exact"/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邓州市扶贫开发领导小组办公室</w:t>
      </w:r>
    </w:p>
    <w:p w:rsidR="00231AEE" w:rsidRDefault="00833654">
      <w:pPr>
        <w:spacing w:line="600" w:lineRule="exact"/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</w:t>
      </w:r>
      <w:r>
        <w:rPr>
          <w:rFonts w:ascii="方正小标宋简体" w:eastAsia="方正小标宋简体" w:hAnsi="黑体" w:hint="eastAsia"/>
          <w:w w:val="90"/>
          <w:sz w:val="44"/>
          <w:szCs w:val="32"/>
          <w:lang w:eastAsia="zh-Hans"/>
        </w:rPr>
        <w:t>公开</w:t>
      </w:r>
    </w:p>
    <w:p w:rsidR="00231AEE" w:rsidRPr="005C6A9C" w:rsidRDefault="00231AEE">
      <w:pPr>
        <w:spacing w:line="600" w:lineRule="exact"/>
        <w:jc w:val="center"/>
        <w:rPr>
          <w:rFonts w:ascii="宋体" w:hAnsi="宋体"/>
          <w:b/>
          <w:sz w:val="28"/>
          <w:szCs w:val="32"/>
        </w:rPr>
      </w:pPr>
    </w:p>
    <w:p w:rsidR="00231AEE" w:rsidRDefault="00833654">
      <w:pPr>
        <w:spacing w:line="600" w:lineRule="exact"/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 w:hint="eastAsia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231AEE" w:rsidRDefault="00833654">
      <w:pPr>
        <w:spacing w:line="60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扶贫开发领导小组办公室</w:t>
      </w:r>
      <w:r>
        <w:rPr>
          <w:rFonts w:ascii="黑体" w:eastAsia="黑体" w:hAnsi="宋体" w:hint="eastAsia"/>
          <w:sz w:val="32"/>
          <w:szCs w:val="32"/>
        </w:rPr>
        <w:t>概况</w:t>
      </w:r>
    </w:p>
    <w:p w:rsidR="00231AEE" w:rsidRDefault="00833654">
      <w:pPr>
        <w:pStyle w:val="10"/>
        <w:spacing w:line="600" w:lineRule="exact"/>
        <w:ind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231AEE" w:rsidRDefault="00833654">
      <w:pPr>
        <w:pStyle w:val="10"/>
        <w:spacing w:line="600" w:lineRule="exact"/>
        <w:ind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sz w:val="32"/>
          <w:szCs w:val="32"/>
        </w:rPr>
        <w:t>机构设置</w:t>
      </w:r>
      <w:r>
        <w:rPr>
          <w:rFonts w:ascii="仿宋_GB2312" w:eastAsia="仿宋_GB2312" w:hAnsi="宋体" w:hint="eastAsia"/>
          <w:sz w:val="32"/>
          <w:szCs w:val="32"/>
          <w:lang w:eastAsia="zh-Hans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231AEE" w:rsidRDefault="00833654">
      <w:pPr>
        <w:spacing w:line="60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扶贫开发领导小组办公室</w:t>
      </w:r>
      <w:r>
        <w:rPr>
          <w:rFonts w:ascii="黑体" w:eastAsia="黑体" w:hAnsi="宋体" w:hint="eastAsia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231AEE" w:rsidRDefault="00833654">
      <w:pPr>
        <w:spacing w:line="60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231AEE" w:rsidRDefault="00833654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：邓州市</w:t>
      </w:r>
      <w:r>
        <w:rPr>
          <w:rFonts w:ascii="仿宋_GB2312" w:eastAsia="仿宋_GB2312" w:hAnsi="宋体" w:hint="eastAsia"/>
          <w:sz w:val="32"/>
          <w:szCs w:val="32"/>
        </w:rPr>
        <w:t>扶贫开发领导小组办公室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231AEE" w:rsidRDefault="00833654" w:rsidP="005C6A9C">
      <w:pPr>
        <w:spacing w:line="600" w:lineRule="exact"/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231AEE" w:rsidRDefault="00833654" w:rsidP="005C6A9C">
      <w:pPr>
        <w:spacing w:line="600" w:lineRule="exact"/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231AEE" w:rsidRDefault="00833654" w:rsidP="005C6A9C">
      <w:pPr>
        <w:spacing w:line="600" w:lineRule="exact"/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231AEE" w:rsidRDefault="00833654" w:rsidP="005C6A9C">
      <w:pPr>
        <w:spacing w:line="600" w:lineRule="exact"/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231AEE" w:rsidRDefault="00833654" w:rsidP="005C6A9C">
      <w:pPr>
        <w:spacing w:line="600" w:lineRule="exact"/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231AEE" w:rsidRDefault="00833654" w:rsidP="005C6A9C">
      <w:pPr>
        <w:spacing w:line="600" w:lineRule="exact"/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六、一般公共预算基本支出情况表</w:t>
      </w:r>
    </w:p>
    <w:p w:rsidR="00231AEE" w:rsidRDefault="00833654" w:rsidP="005C6A9C">
      <w:pPr>
        <w:spacing w:line="600" w:lineRule="exact"/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231AEE" w:rsidRDefault="00833654" w:rsidP="005C6A9C">
      <w:pPr>
        <w:spacing w:line="600" w:lineRule="exact"/>
        <w:ind w:firstLineChars="133" w:firstLine="426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231AEE" w:rsidRDefault="00833654">
      <w:pPr>
        <w:widowControl/>
        <w:jc w:val="center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  <w:r>
        <w:rPr>
          <w:rFonts w:ascii="黑体" w:eastAsia="黑体" w:hAnsi="宋体" w:hint="eastAsia"/>
          <w:sz w:val="32"/>
          <w:szCs w:val="32"/>
        </w:rPr>
        <w:lastRenderedPageBreak/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</w:p>
    <w:p w:rsidR="00231AEE" w:rsidRDefault="00833654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扶贫开发领导小组办公室</w:t>
      </w:r>
      <w:r>
        <w:rPr>
          <w:rFonts w:ascii="黑体" w:eastAsia="黑体" w:hAnsi="宋体" w:hint="eastAsia"/>
          <w:sz w:val="32"/>
          <w:szCs w:val="32"/>
        </w:rPr>
        <w:t>概况</w:t>
      </w:r>
    </w:p>
    <w:p w:rsidR="00231AEE" w:rsidRDefault="00833654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扶贫开发领导小组办公室</w:t>
      </w:r>
      <w:r>
        <w:rPr>
          <w:rFonts w:ascii="黑体" w:eastAsia="黑体" w:hint="eastAsia"/>
          <w:sz w:val="32"/>
          <w:szCs w:val="32"/>
        </w:rPr>
        <w:t>主要职责</w:t>
      </w:r>
    </w:p>
    <w:p w:rsidR="00231AEE" w:rsidRDefault="0083365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贯彻执行国家、省有关扶贫开发方针、政策，组织拟订全市扶贫开发工作政策、规划和年度计划并会同有关部门监督检查执行情况。</w:t>
      </w:r>
    </w:p>
    <w:p w:rsidR="00231AEE" w:rsidRDefault="0083365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组织协调社会各界的扶贫工作，联系协调党政机关、企事业单位、社会团体定点扶贫工作。</w:t>
      </w:r>
    </w:p>
    <w:p w:rsidR="00231AEE" w:rsidRDefault="0083365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参与拟订全市扶贫资金分配方案和监督、检查资金的使用，指导全市扶贫开发内部审计工作。</w:t>
      </w:r>
    </w:p>
    <w:p w:rsidR="00231AEE" w:rsidRDefault="0083365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负责组织落实省下达的扶贫开发责任目标，负责各乡镇扶贫开发责任目标的下达、考核和验收，负责对趋势扶贫开发工作进行综合考核。</w:t>
      </w:r>
    </w:p>
    <w:p w:rsidR="00231AEE" w:rsidRDefault="0083365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负责全市扶贫开发领导小组办公室日常工作，指导全市贫困村基础设施和社会公益事业建设；</w:t>
      </w:r>
    </w:p>
    <w:p w:rsidR="00231AEE" w:rsidRDefault="0083365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负责乡镇年度扶贫开发计划备案工作。</w:t>
      </w:r>
    </w:p>
    <w:p w:rsidR="00231AEE" w:rsidRDefault="0083365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组织对扶贫开发情况进行统计和动态监测，指导扶贫建档立卡信息系统统计信息工作，实施精准扶贫管理。承办市政府交办的其他事项。</w:t>
      </w:r>
    </w:p>
    <w:p w:rsidR="00231AEE" w:rsidRDefault="00833654">
      <w:pPr>
        <w:spacing w:line="620" w:lineRule="exact"/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扶贫开发领导小组办公室</w:t>
      </w:r>
      <w:r>
        <w:rPr>
          <w:rFonts w:ascii="黑体" w:eastAsia="黑体" w:hint="eastAsia"/>
          <w:sz w:val="32"/>
          <w:szCs w:val="32"/>
        </w:rPr>
        <w:t>机构设置</w:t>
      </w:r>
      <w:r>
        <w:rPr>
          <w:rFonts w:ascii="黑体" w:eastAsia="黑体" w:hint="eastAsia"/>
          <w:sz w:val="32"/>
          <w:szCs w:val="32"/>
          <w:lang w:eastAsia="zh-Hans"/>
        </w:rPr>
        <w:t>及</w:t>
      </w:r>
      <w:r>
        <w:rPr>
          <w:rFonts w:ascii="黑体" w:eastAsia="黑体" w:hint="eastAsia"/>
          <w:sz w:val="32"/>
          <w:szCs w:val="32"/>
        </w:rPr>
        <w:t>部门预算单位构成</w:t>
      </w:r>
    </w:p>
    <w:p w:rsidR="00231AEE" w:rsidRDefault="00833654">
      <w:pPr>
        <w:spacing w:line="620" w:lineRule="exact"/>
        <w:ind w:firstLineChars="177" w:firstLine="566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一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机构设置</w:t>
      </w:r>
    </w:p>
    <w:p w:rsidR="00231AEE" w:rsidRDefault="00833654">
      <w:pPr>
        <w:spacing w:line="620" w:lineRule="exact"/>
        <w:ind w:firstLineChars="177" w:firstLine="566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邓州市扶贫办为市政府直属事业单位，机构规格为正科级，经费实行财政全额供给预算管理，核定主任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名、副主任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名，核定全供事业编制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名，内设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个科室和一个中心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包括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综合科、项目建设科、社会扶贫科、督查科、政策研究室和扶贫开发信息中心。</w:t>
      </w:r>
    </w:p>
    <w:p w:rsidR="00231AEE" w:rsidRDefault="00833654">
      <w:pPr>
        <w:spacing w:line="620" w:lineRule="exact"/>
        <w:ind w:firstLineChars="177" w:firstLine="566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二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部门预算单位构成</w:t>
      </w:r>
    </w:p>
    <w:p w:rsidR="00231AEE" w:rsidRDefault="00833654">
      <w:pPr>
        <w:spacing w:line="620" w:lineRule="exact"/>
        <w:ind w:firstLineChars="177" w:firstLine="566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邓州市扶贫开发领导小组办公室部门预算只包括本级预算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无二级单位预算。</w:t>
      </w:r>
    </w:p>
    <w:p w:rsidR="00231AEE" w:rsidRDefault="00833654">
      <w:pPr>
        <w:spacing w:line="620" w:lineRule="exact"/>
        <w:ind w:firstLineChars="177" w:firstLine="566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邓州市扶贫开发领导小组办公室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机关本级</w:t>
      </w:r>
    </w:p>
    <w:p w:rsidR="00231AEE" w:rsidRDefault="00231AEE">
      <w:pPr>
        <w:spacing w:line="620" w:lineRule="exact"/>
        <w:jc w:val="center"/>
        <w:rPr>
          <w:rFonts w:ascii="黑体" w:eastAsia="黑体" w:hAnsi="宋体"/>
          <w:sz w:val="32"/>
          <w:szCs w:val="32"/>
        </w:rPr>
      </w:pPr>
    </w:p>
    <w:p w:rsidR="00231AEE" w:rsidRDefault="00833654">
      <w:pPr>
        <w:spacing w:line="62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</w:p>
    <w:p w:rsidR="00231AEE" w:rsidRDefault="00833654">
      <w:pPr>
        <w:spacing w:line="62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扶贫开发领导小组办公室</w:t>
      </w:r>
      <w:r>
        <w:rPr>
          <w:rFonts w:ascii="黑体" w:eastAsia="黑体" w:hAnsi="宋体" w:hint="eastAsia"/>
          <w:sz w:val="32"/>
          <w:szCs w:val="32"/>
        </w:rPr>
        <w:t xml:space="preserve"> 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231AEE" w:rsidRDefault="00231AEE">
      <w:pPr>
        <w:spacing w:line="620" w:lineRule="exact"/>
        <w:ind w:firstLine="709"/>
        <w:rPr>
          <w:rFonts w:ascii="黑体" w:eastAsia="黑体"/>
          <w:sz w:val="32"/>
          <w:szCs w:val="32"/>
        </w:rPr>
      </w:pPr>
    </w:p>
    <w:p w:rsidR="00231AEE" w:rsidRDefault="00833654">
      <w:pPr>
        <w:spacing w:line="620" w:lineRule="exact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231AEE" w:rsidRDefault="00833654">
      <w:pPr>
        <w:spacing w:line="620" w:lineRule="exact"/>
        <w:ind w:firstLineChars="177" w:firstLine="566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邓州市扶贫开发领导小组办公室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年收入总计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 xml:space="preserve"> 7785.59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万元，支出总计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7785.59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万元，与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年相比，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收入支出增长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5391.56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增长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eastAsia="zh-Hans"/>
        </w:rPr>
        <w:t>225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eastAsia="zh-Hans"/>
        </w:rPr>
        <w:t>21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%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。主要原因是：财政拨款增长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5391.56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万元。</w:t>
      </w:r>
    </w:p>
    <w:p w:rsidR="00231AEE" w:rsidRDefault="00833654">
      <w:pPr>
        <w:spacing w:line="620" w:lineRule="exact"/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  <w:lang w:eastAsia="zh-Hans"/>
        </w:rPr>
        <w:t>总体情况说明</w:t>
      </w:r>
    </w:p>
    <w:p w:rsidR="00231AEE" w:rsidRDefault="00833654">
      <w:pPr>
        <w:spacing w:line="620" w:lineRule="exact"/>
        <w:ind w:firstLineChars="177" w:firstLine="566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邓州市扶贫开发领导小组办公室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年收入预算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7785.59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万元，其中：一般公共预算收入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4156.59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万元，政府性基金收入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万元，专户管理的教育收费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万元，提前下达转移支付安排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3629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万元。</w:t>
      </w:r>
    </w:p>
    <w:p w:rsidR="00231AEE" w:rsidRDefault="00833654">
      <w:pPr>
        <w:spacing w:line="620" w:lineRule="exact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  <w:lang w:eastAsia="zh-Hans"/>
        </w:rPr>
        <w:t>总体情况说明</w:t>
      </w:r>
    </w:p>
    <w:p w:rsidR="00231AEE" w:rsidRDefault="00833654">
      <w:pPr>
        <w:spacing w:line="620" w:lineRule="exact"/>
        <w:ind w:firstLineChars="177" w:firstLine="566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邓州市扶贫开发领导小组办公室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年支出预算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7785.59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万元，按照用途划分为：基本支出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136.59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万元，占年度计划的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1.75%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；项目支出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7649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万元，占年度计划的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98.25%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231AEE" w:rsidRDefault="008336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231AEE" w:rsidRDefault="00833654">
      <w:p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邓州市扶贫开发办公室领导小组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年财政拨款收入预算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7785.59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万元，支出预算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7785.59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万元。与上年相比，财政拨款收支预算增加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5391.56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225.21%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，主要原因：扶贫力度增强，扶贫项目增加。</w:t>
      </w:r>
    </w:p>
    <w:p w:rsidR="00231AEE" w:rsidRDefault="00833654">
      <w:pPr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231AEE" w:rsidRDefault="00833654">
      <w:pPr>
        <w:spacing w:line="640" w:lineRule="exact"/>
        <w:ind w:firstLineChars="177" w:firstLine="566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邓州市扶贫开发领导小组办公室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年一般公共预算支出年初预算为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4156.59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万元。主要用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于以下方面：社会保障和就业（类）支出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16.4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0.39%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，医疗卫生与计划生育（类）支出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5.95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0.14%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，住房保障（类）支出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9.73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0.23%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，农林水事务支出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4124.51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99.23%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。</w:t>
      </w:r>
    </w:p>
    <w:p w:rsidR="00231AEE" w:rsidRDefault="00833654">
      <w:pPr>
        <w:spacing w:line="560" w:lineRule="exact"/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六、支出预算经济分类情况说明</w:t>
      </w:r>
    </w:p>
    <w:p w:rsidR="00231AEE" w:rsidRDefault="0083365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lastRenderedPageBreak/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ascii="仿宋_GB2312" w:eastAsia="仿宋_GB2312" w:hint="eastAsia"/>
          <w:sz w:val="32"/>
          <w:szCs w:val="32"/>
          <w:lang w:eastAsia="zh-Hans"/>
        </w:rPr>
        <w:t>局</w:t>
      </w:r>
      <w:r>
        <w:rPr>
          <w:rFonts w:ascii="仿宋_GB2312" w:eastAsia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231AEE" w:rsidRDefault="00833654">
      <w:pPr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Hans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、政府性基金预算支出决算情况说明</w:t>
      </w:r>
    </w:p>
    <w:p w:rsidR="00231AEE" w:rsidRDefault="00833654">
      <w:pPr>
        <w:spacing w:line="640" w:lineRule="exact"/>
        <w:ind w:firstLineChars="177" w:firstLine="566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我局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使用政府性基金预算拨款安排的支出。</w:t>
      </w:r>
    </w:p>
    <w:p w:rsidR="00231AEE" w:rsidRDefault="00833654">
      <w:pPr>
        <w:spacing w:line="6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Hans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231AEE" w:rsidRDefault="00833654">
      <w:pPr>
        <w:spacing w:line="640" w:lineRule="exact"/>
        <w:ind w:firstLineChars="177" w:firstLine="566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我局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年“三公”经费预算为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万元。</w:t>
      </w:r>
      <w:r>
        <w:rPr>
          <w:rFonts w:ascii="仿宋_GB2312" w:eastAsia="仿宋_GB2312" w:hAnsi="宋体" w:cs="Courier New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比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年减少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2.9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万元。</w:t>
      </w:r>
    </w:p>
    <w:p w:rsidR="00231AEE" w:rsidRDefault="00833654">
      <w:pPr>
        <w:spacing w:line="640" w:lineRule="exact"/>
        <w:ind w:firstLineChars="177" w:firstLine="566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具体支出情况如下：</w:t>
      </w:r>
    </w:p>
    <w:p w:rsidR="00231AEE" w:rsidRDefault="00833654">
      <w:pPr>
        <w:numPr>
          <w:ilvl w:val="0"/>
          <w:numId w:val="2"/>
        </w:numPr>
        <w:spacing w:line="640" w:lineRule="exact"/>
        <w:ind w:firstLineChars="177" w:firstLine="566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因公出国（境）费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与上年持平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eastAsia="zh-Hans"/>
        </w:rPr>
        <w:t>。</w:t>
      </w:r>
    </w:p>
    <w:p w:rsidR="00231AEE" w:rsidRDefault="00833654">
      <w:pPr>
        <w:numPr>
          <w:ilvl w:val="0"/>
          <w:numId w:val="2"/>
        </w:numPr>
        <w:spacing w:line="640" w:lineRule="exact"/>
        <w:ind w:firstLineChars="177" w:firstLine="566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公务用车购置及运行费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eastAsia="zh-Hans"/>
        </w:rPr>
        <w:t>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万元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其中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公务用车购置费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万元；公务用车维护费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。</w:t>
      </w:r>
    </w:p>
    <w:p w:rsidR="00231AEE" w:rsidRDefault="00833654">
      <w:pPr>
        <w:numPr>
          <w:ilvl w:val="0"/>
          <w:numId w:val="2"/>
        </w:numPr>
        <w:spacing w:line="640" w:lineRule="exact"/>
        <w:ind w:firstLineChars="177" w:firstLine="566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公务接待费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主要用于按规定开支的各类公务接待支出。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预算数比上年减少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eastAsia="zh-Hans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eastAsia="zh-Hans"/>
        </w:rPr>
        <w:t>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eastAsia="zh-Hans"/>
        </w:rPr>
        <w:t>万元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年三公经费比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年减少的原因是：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按照中央八项规定，减少三公经费开支。</w:t>
      </w:r>
    </w:p>
    <w:p w:rsidR="00231AEE" w:rsidRDefault="00833654">
      <w:pPr>
        <w:spacing w:line="640" w:lineRule="exact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Hans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231AEE" w:rsidRDefault="00833654">
      <w:pPr>
        <w:spacing w:line="640" w:lineRule="exact"/>
        <w:ind w:firstLine="709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（一）机关运行经费支出情况说明</w:t>
      </w:r>
    </w:p>
    <w:p w:rsidR="00231AEE" w:rsidRDefault="00833654">
      <w:pPr>
        <w:spacing w:line="640" w:lineRule="exact"/>
        <w:ind w:firstLine="70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Hans"/>
        </w:rPr>
        <w:t>我单位为事业单位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Hans"/>
        </w:rPr>
        <w:t>无机关运行经费支出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31AEE" w:rsidRDefault="00833654">
      <w:pPr>
        <w:spacing w:line="640" w:lineRule="exact"/>
        <w:ind w:firstLine="709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（二）政府采购支出情况</w:t>
      </w:r>
    </w:p>
    <w:p w:rsidR="00231AEE" w:rsidRDefault="00833654">
      <w:pPr>
        <w:spacing w:line="640" w:lineRule="exact"/>
        <w:ind w:firstLine="70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Hans"/>
        </w:rPr>
        <w:t>我局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Hans"/>
        </w:rPr>
        <w:t>政府采购预算安排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eastAsia="zh-Hans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Hans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31AEE" w:rsidRDefault="00833654">
      <w:pPr>
        <w:ind w:firstLine="709"/>
        <w:rPr>
          <w:rFonts w:asci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eastAsia="zh-Hans"/>
        </w:rPr>
        <w:t>（三）绩效目标设置情况</w:t>
      </w:r>
    </w:p>
    <w:p w:rsidR="00231AEE" w:rsidRDefault="00833654">
      <w:pPr>
        <w:ind w:firstLine="70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201</w:t>
      </w:r>
      <w:r w:rsidR="005C6A9C">
        <w:rPr>
          <w:rFonts w:ascii="仿宋_GB2312" w:eastAsia="仿宋_GB2312" w:cs="仿宋_GB2312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  <w:lang w:eastAsia="zh-Hans"/>
        </w:rPr>
        <w:t>年，我局拟组织对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年省派驻村第一书记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年雨露计划、光伏发电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年邓州市产业扶贫以奖代补项目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等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个项目进行预算绩效评价，涉及资金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7629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万元。</w:t>
      </w:r>
    </w:p>
    <w:p w:rsidR="00231AEE" w:rsidRDefault="00833654">
      <w:pPr>
        <w:spacing w:line="640" w:lineRule="exact"/>
        <w:ind w:firstLine="709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lang w:eastAsia="zh-Hans"/>
        </w:rPr>
        <w:t>四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）国有资产占用情况</w:t>
      </w:r>
    </w:p>
    <w:p w:rsidR="00231AEE" w:rsidRDefault="00833654">
      <w:pPr>
        <w:spacing w:line="640" w:lineRule="exact"/>
        <w:ind w:firstLine="70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年期末，我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共有车辆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辆，其中：一般公务用车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辆；单价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万元以上通用设备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台，单位价值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万元以上专用设备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台。现正在办理有关核销手续；单价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万元以上通用设备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台（套），单位价值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万元以上专用设备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台（套）。</w:t>
      </w:r>
    </w:p>
    <w:p w:rsidR="00231AEE" w:rsidRDefault="00833654">
      <w:pPr>
        <w:spacing w:line="640" w:lineRule="exact"/>
        <w:ind w:firstLine="709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lang w:eastAsia="zh-Hans"/>
        </w:rPr>
        <w:t>五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）专项转移支付情况</w:t>
      </w:r>
    </w:p>
    <w:p w:rsidR="00231AEE" w:rsidRDefault="00833654" w:rsidP="005C6A9C">
      <w:pPr>
        <w:spacing w:line="640" w:lineRule="exact"/>
        <w:ind w:firstLineChars="219" w:firstLine="701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我单位负责的专项转移支付项目共有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项，主要是：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年驻村第一书记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150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年邓州市产业扶贫以奖代补项目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1800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；光伏扶贫项目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1632.26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年邓州市雨露计划项目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203.4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万元等</w:t>
      </w:r>
      <w:r>
        <w:rPr>
          <w:rFonts w:ascii="仿宋" w:eastAsia="仿宋" w:hAnsi="仿宋" w:cs="仿宋"/>
          <w:color w:val="000000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sz w:val="32"/>
          <w:szCs w:val="32"/>
        </w:rPr>
        <w:t>我局将按照《预算法》等有关规定，积极做好项目分配前期准备工作，在规定的时间内向财政部门提出资金分配意见，根据有关要求做好项目申报公开等相关工作。</w:t>
      </w:r>
    </w:p>
    <w:p w:rsidR="00231AEE" w:rsidRDefault="00231AEE">
      <w:pPr>
        <w:spacing w:line="640" w:lineRule="exact"/>
        <w:jc w:val="center"/>
        <w:rPr>
          <w:rFonts w:ascii="黑体" w:eastAsia="黑体" w:hAnsi="宋体"/>
          <w:sz w:val="32"/>
          <w:szCs w:val="32"/>
        </w:rPr>
      </w:pPr>
    </w:p>
    <w:p w:rsidR="00231AEE" w:rsidRDefault="00833654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231AEE" w:rsidRDefault="00833654" w:rsidP="005C6A9C">
      <w:pPr>
        <w:spacing w:beforeLines="100" w:before="322"/>
        <w:ind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一、财政拨款收入：是指市级财政当年拨付的资金。</w:t>
      </w:r>
    </w:p>
    <w:p w:rsidR="00231AEE" w:rsidRDefault="00833654">
      <w:pPr>
        <w:ind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二、事业收入：是指事业单位开展专业活动及辅助活动所取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得的收入。</w:t>
      </w:r>
    </w:p>
    <w:p w:rsidR="00231AEE" w:rsidRDefault="00833654">
      <w:pPr>
        <w:ind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231AEE" w:rsidRDefault="00833654">
      <w:pPr>
        <w:ind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</w:t>
      </w:r>
      <w:r>
        <w:rPr>
          <w:rFonts w:ascii="仿宋" w:eastAsia="仿宋" w:hAnsi="仿宋" w:cs="仿宋" w:hint="eastAsia"/>
          <w:sz w:val="32"/>
          <w:szCs w:val="32"/>
        </w:rPr>
        <w:t>用以前年度积累的事业基金（即事业单位以前各年度收支相抵后，按国家规定提取、用于弥补以后年度收支差额的基金）弥补当年收支缺口的资金。</w:t>
      </w:r>
    </w:p>
    <w:p w:rsidR="00231AEE" w:rsidRDefault="00833654">
      <w:pPr>
        <w:ind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231AEE" w:rsidRDefault="00833654">
      <w:pPr>
        <w:ind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231AEE" w:rsidRDefault="00833654">
      <w:pPr>
        <w:ind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伙食</w:t>
      </w:r>
      <w:r>
        <w:rPr>
          <w:rFonts w:ascii="仿宋" w:eastAsia="仿宋" w:hAnsi="仿宋" w:cs="仿宋" w:hint="eastAsia"/>
          <w:sz w:val="32"/>
          <w:szCs w:val="32"/>
        </w:rPr>
        <w:t>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231AEE" w:rsidRDefault="00833654">
      <w:pPr>
        <w:ind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231AEE" w:rsidRDefault="00833654">
      <w:pPr>
        <w:ind w:firstLine="7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附表：</w:t>
      </w:r>
    </w:p>
    <w:p w:rsidR="00231AEE" w:rsidRDefault="00833654" w:rsidP="005C6A9C">
      <w:pPr>
        <w:ind w:firstLineChars="133" w:firstLine="4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一、部门收支总体情况表</w:t>
      </w:r>
    </w:p>
    <w:p w:rsidR="00231AEE" w:rsidRDefault="00833654" w:rsidP="005C6A9C">
      <w:pPr>
        <w:ind w:firstLineChars="133" w:firstLine="4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二、部门收入总体情况表</w:t>
      </w:r>
    </w:p>
    <w:p w:rsidR="00231AEE" w:rsidRDefault="00833654" w:rsidP="005C6A9C">
      <w:pPr>
        <w:ind w:firstLineChars="133" w:firstLine="4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三、部门支出总体情况表</w:t>
      </w:r>
    </w:p>
    <w:p w:rsidR="00231AEE" w:rsidRDefault="00833654" w:rsidP="005C6A9C">
      <w:pPr>
        <w:ind w:firstLineChars="133" w:firstLine="4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四、财政拨款收支总体情况表</w:t>
      </w:r>
    </w:p>
    <w:p w:rsidR="00231AEE" w:rsidRDefault="00833654" w:rsidP="005C6A9C">
      <w:pPr>
        <w:ind w:firstLineChars="133" w:firstLine="4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五、一般公共预算支出情况表</w:t>
      </w:r>
    </w:p>
    <w:p w:rsidR="00231AEE" w:rsidRDefault="00833654" w:rsidP="005C6A9C">
      <w:pPr>
        <w:ind w:firstLineChars="133" w:firstLine="4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六、一般公共预算基本支出情况表</w:t>
      </w:r>
    </w:p>
    <w:p w:rsidR="00231AEE" w:rsidRDefault="00833654" w:rsidP="005C6A9C">
      <w:pPr>
        <w:ind w:firstLineChars="133" w:firstLine="4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七、一般公共预算“三公”经费支出情况表</w:t>
      </w:r>
    </w:p>
    <w:p w:rsidR="00231AEE" w:rsidRDefault="00833654">
      <w:pPr>
        <w:ind w:firstLine="4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八、政府性基金预算支出情况表</w:t>
      </w:r>
    </w:p>
    <w:p w:rsidR="00231AEE" w:rsidRDefault="00231AEE">
      <w:pPr>
        <w:ind w:firstLine="426"/>
      </w:pPr>
    </w:p>
    <w:p w:rsidR="00231AEE" w:rsidRDefault="00231AEE">
      <w:pPr>
        <w:ind w:firstLine="426"/>
      </w:pPr>
    </w:p>
    <w:p w:rsidR="00231AEE" w:rsidRDefault="00231AEE">
      <w:pPr>
        <w:ind w:firstLine="426"/>
      </w:pPr>
    </w:p>
    <w:p w:rsidR="00231AEE" w:rsidRDefault="00231AEE">
      <w:pPr>
        <w:rPr>
          <w:rFonts w:ascii="仿宋_GB2312" w:eastAsia="仿宋_GB2312" w:hAnsi="宋体"/>
          <w:sz w:val="32"/>
          <w:szCs w:val="32"/>
        </w:rPr>
      </w:pPr>
    </w:p>
    <w:sectPr w:rsidR="00231AEE">
      <w:headerReference w:type="default" r:id="rId9"/>
      <w:footerReference w:type="default" r:id="rId10"/>
      <w:pgSz w:w="16781" w:h="11849" w:orient="landscape"/>
      <w:pgMar w:top="1134" w:right="1134" w:bottom="1134" w:left="1134" w:header="851" w:footer="992" w:gutter="0"/>
      <w:pgNumType w:fmt="numberInDash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54" w:rsidRDefault="00833654">
      <w:r>
        <w:separator/>
      </w:r>
    </w:p>
  </w:endnote>
  <w:endnote w:type="continuationSeparator" w:id="0">
    <w:p w:rsidR="00833654" w:rsidRDefault="0083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EE" w:rsidRDefault="008336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31AEE" w:rsidRDefault="00833654"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C6A9C" w:rsidRPr="005C6A9C">
                            <w:rPr>
                              <w:noProof/>
                            </w:rPr>
                            <w:t>- 7 -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BZT2BBtQEAAEc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231AEE" w:rsidRDefault="00833654">
                    <w:pPr>
                      <w:snapToGrid w:val="0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5C6A9C" w:rsidRPr="005C6A9C">
                      <w:rPr>
                        <w:noProof/>
                      </w:rPr>
                      <w:t>- 7 -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54" w:rsidRDefault="00833654">
      <w:r>
        <w:separator/>
      </w:r>
    </w:p>
  </w:footnote>
  <w:footnote w:type="continuationSeparator" w:id="0">
    <w:p w:rsidR="00833654" w:rsidRDefault="0083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EE" w:rsidRDefault="00231A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A49A"/>
    <w:multiLevelType w:val="singleLevel"/>
    <w:tmpl w:val="60B9A49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0B9ACB5"/>
    <w:multiLevelType w:val="singleLevel"/>
    <w:tmpl w:val="60B9ACB5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EE"/>
    <w:rsid w:val="00231AEE"/>
    <w:rsid w:val="005C6A9C"/>
    <w:rsid w:val="00833654"/>
    <w:rsid w:val="3F3A5AFB"/>
    <w:rsid w:val="6B7C1B55"/>
    <w:rsid w:val="6C67481D"/>
    <w:rsid w:val="6FF5A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qFormat/>
    <w:rPr>
      <w:sz w:val="18"/>
      <w:szCs w:val="18"/>
    </w:rPr>
  </w:style>
  <w:style w:type="paragraph" w:customStyle="1" w:styleId="10">
    <w:name w:val="列出段落1"/>
    <w:basedOn w:val="a"/>
    <w:qFormat/>
    <w:pPr>
      <w:ind w:firstLine="420"/>
    </w:pPr>
  </w:style>
  <w:style w:type="character" w:customStyle="1" w:styleId="CharCharCharChar">
    <w:name w:val="批注框文本 Char Char Char Char"/>
    <w:basedOn w:val="a0"/>
    <w:link w:val="CharChar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qFormat/>
    <w:rPr>
      <w:sz w:val="18"/>
      <w:szCs w:val="18"/>
    </w:rPr>
  </w:style>
  <w:style w:type="paragraph" w:customStyle="1" w:styleId="10">
    <w:name w:val="列出段落1"/>
    <w:basedOn w:val="a"/>
    <w:qFormat/>
    <w:pPr>
      <w:ind w:firstLine="420"/>
    </w:pPr>
  </w:style>
  <w:style w:type="character" w:customStyle="1" w:styleId="CharCharCharChar">
    <w:name w:val="批注框文本 Char Char Char Char"/>
    <w:basedOn w:val="a0"/>
    <w:link w:val="CharChar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488</Words>
  <Characters>2782</Characters>
  <Application>Microsoft Office Word</Application>
  <DocSecurity>0</DocSecurity>
  <Lines>23</Lines>
  <Paragraphs>6</Paragraphs>
  <ScaleCrop>false</ScaleCrop>
  <Company>Sky123.Org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null,null,总收发</dc:creator>
  <cp:lastModifiedBy>User</cp:lastModifiedBy>
  <cp:revision>2</cp:revision>
  <cp:lastPrinted>2019-09-28T07:24:00Z</cp:lastPrinted>
  <dcterms:created xsi:type="dcterms:W3CDTF">2019-09-18T03:24:00Z</dcterms:created>
  <dcterms:modified xsi:type="dcterms:W3CDTF">2021-06-04T05:37:00Z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