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2019年邓州市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农机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Hans"/>
        </w:rPr>
        <w:t>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Hans"/>
        </w:rPr>
        <w:t>公开</w:t>
      </w:r>
    </w:p>
    <w:p>
      <w:pPr>
        <w:jc w:val="center"/>
        <w:rPr>
          <w:rFonts w:hint="eastAsia" w:ascii="宋体" w:hAnsi="宋体" w:eastAsia="宋体"/>
          <w:b/>
          <w:sz w:val="28"/>
          <w:szCs w:val="32"/>
        </w:rPr>
      </w:pPr>
    </w:p>
    <w:p>
      <w:pPr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农机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责</w:t>
      </w:r>
    </w:p>
    <w:p>
      <w:pPr>
        <w:pStyle w:val="7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农机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：邓州市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农机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hint="eastAsia" w:ascii="仿宋_GB2312" w:hAnsi="宋体" w:eastAsia="仿宋_GB2312"/>
          <w:sz w:val="32"/>
          <w:szCs w:val="32"/>
        </w:rPr>
        <w:t>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第一部分 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农机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</w:rPr>
        <w:t>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农机</w:t>
      </w:r>
      <w:r>
        <w:rPr>
          <w:rFonts w:hint="eastAsia" w:ascii="黑体" w:hAnsi="宋体" w:eastAsia="黑体"/>
          <w:sz w:val="32"/>
          <w:szCs w:val="32"/>
        </w:rPr>
        <w:t>局</w:t>
      </w:r>
      <w:r>
        <w:rPr>
          <w:rFonts w:hint="eastAsia" w:ascii="黑体" w:eastAsia="黑体"/>
          <w:sz w:val="32"/>
          <w:szCs w:val="32"/>
        </w:rPr>
        <w:t>主要职责</w:t>
      </w:r>
    </w:p>
    <w:p>
      <w:pPr>
        <w:ind w:firstLine="633" w:firstLineChars="198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（一）贯彻执行党和国家有关发展农业机械化的方针，政策和法令、法规，结合我市实际，研究拟定全市农机管理有关具体规定和办法病组织实施。</w:t>
      </w:r>
    </w:p>
    <w:p>
      <w:pPr>
        <w:ind w:firstLine="633" w:firstLineChars="198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（二）负责全市农机化发展的宏观管理。</w:t>
      </w:r>
    </w:p>
    <w:p>
      <w:pPr>
        <w:ind w:firstLine="633" w:firstLineChars="198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（三）指导我市农机化服务体系建设。</w:t>
      </w:r>
    </w:p>
    <w:p>
      <w:pPr>
        <w:ind w:firstLine="566" w:firstLineChars="177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（四）负责农业机械的实验鉴定和农机新产、新技术的引导、推进</w:t>
      </w:r>
      <w:r>
        <w:rPr>
          <w:rFonts w:hint="default" w:ascii="仿宋" w:hAnsi="仿宋" w:eastAsia="仿宋" w:cs="仿宋"/>
          <w:bCs/>
          <w:sz w:val="32"/>
          <w:szCs w:val="32"/>
        </w:rPr>
        <w:t>。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Hans"/>
        </w:rPr>
        <w:t>五</w:t>
      </w:r>
      <w:r>
        <w:rPr>
          <w:rFonts w:hint="default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负责农业机械及驾驶员的安全监理、教育培训等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宋体" w:eastAsia="黑体"/>
          <w:sz w:val="32"/>
          <w:szCs w:val="32"/>
        </w:rPr>
        <w:t>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农机</w:t>
      </w:r>
      <w:r>
        <w:rPr>
          <w:rFonts w:hint="eastAsia" w:ascii="黑体" w:hAnsi="宋体" w:eastAsia="黑体"/>
          <w:sz w:val="32"/>
          <w:szCs w:val="32"/>
        </w:rPr>
        <w:t>局</w:t>
      </w:r>
      <w:r>
        <w:rPr>
          <w:rFonts w:hint="eastAsia" w:ascii="黑体" w:eastAsia="黑体"/>
          <w:sz w:val="32"/>
          <w:szCs w:val="32"/>
        </w:rPr>
        <w:t>机构设置</w:t>
      </w:r>
      <w:r>
        <w:rPr>
          <w:rFonts w:hint="eastAsia" w:ascii="黑体" w:eastAsia="黑体"/>
          <w:sz w:val="32"/>
          <w:szCs w:val="32"/>
          <w:lang w:val="en-US" w:eastAsia="zh-Hans"/>
        </w:rPr>
        <w:t>及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default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Hans"/>
        </w:rPr>
        <w:t>一</w:t>
      </w:r>
      <w:r>
        <w:rPr>
          <w:rFonts w:hint="default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Hans"/>
        </w:rPr>
        <w:t>机构设置</w:t>
      </w:r>
    </w:p>
    <w:p>
      <w:pPr>
        <w:ind w:firstLine="566" w:firstLineChars="177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市农业机械管理局内设5个科室</w:t>
      </w:r>
      <w:r>
        <w:rPr>
          <w:rFonts w:hint="default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Hans"/>
        </w:rPr>
        <w:t>包括</w:t>
      </w:r>
      <w:r>
        <w:rPr>
          <w:rFonts w:hint="default" w:ascii="仿宋" w:hAnsi="仿宋" w:eastAsia="仿宋" w:cs="仿宋"/>
          <w:bCs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办公室、人事科、管理科、科教科、财务审计科</w:t>
      </w:r>
      <w:r>
        <w:rPr>
          <w:rFonts w:hint="default" w:ascii="仿宋" w:hAnsi="仿宋" w:eastAsia="仿宋" w:cs="仿宋"/>
          <w:bCs/>
          <w:sz w:val="32"/>
          <w:szCs w:val="32"/>
        </w:rPr>
        <w:t>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二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农机</w:t>
      </w:r>
      <w:r>
        <w:rPr>
          <w:rFonts w:hint="eastAsia" w:ascii="仿宋_GB2312" w:eastAsia="仿宋_GB2312"/>
          <w:sz w:val="32"/>
          <w:szCs w:val="32"/>
        </w:rPr>
        <w:t>局部门预算包括局机关本级预算和局属单位预算。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农业机械管理局（本级）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</w:rPr>
        <w:t>农业机械化学校</w:t>
      </w:r>
    </w:p>
    <w:p>
      <w:pPr>
        <w:ind w:firstLine="566" w:firstLineChars="177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" w:hAnsi="仿宋" w:eastAsia="仿宋" w:cs="仿宋"/>
          <w:bCs/>
          <w:sz w:val="32"/>
          <w:szCs w:val="32"/>
        </w:rPr>
        <w:t>农机技术推广（试验鉴定）站</w:t>
      </w:r>
    </w:p>
    <w:p>
      <w:pPr>
        <w:ind w:firstLine="566" w:firstLineChars="177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</w:rPr>
        <w:t>农机安全监理所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农机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邓州市农机局2019年收入总计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5051.86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5051.86</w:t>
      </w:r>
      <w:r>
        <w:rPr>
          <w:rFonts w:hint="eastAsia" w:ascii="仿宋_GB2312" w:eastAsia="仿宋_GB2312"/>
          <w:sz w:val="32"/>
          <w:szCs w:val="32"/>
        </w:rPr>
        <w:t>万元，与2018年相比，收入支出降低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407.92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下降7.47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上级下达的专项资金减少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val="en-US" w:eastAsia="zh-Hans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邓州市农机局2019年收入预算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5051.86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686.86</w:t>
      </w:r>
      <w:r>
        <w:rPr>
          <w:rFonts w:hint="eastAsia"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万元，专户管理的收费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提前下达转移支付安排</w:t>
      </w:r>
      <w:r>
        <w:rPr>
          <w:rFonts w:hint="default" w:ascii="仿宋_GB2312" w:eastAsia="仿宋_GB2312"/>
          <w:sz w:val="32"/>
          <w:szCs w:val="32"/>
          <w:lang w:eastAsia="zh-Hans"/>
        </w:rPr>
        <w:t>4365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万元</w:t>
      </w:r>
      <w:r>
        <w:rPr>
          <w:rFonts w:hint="eastAsia" w:ascii="仿宋_GB2312" w:eastAsia="仿宋_GB2312"/>
          <w:sz w:val="32"/>
          <w:szCs w:val="32"/>
        </w:rPr>
        <w:t xml:space="preserve">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val="en-US" w:eastAsia="zh-Hans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邓州市农机局2019年支出预算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5051.86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616.86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12.21</w:t>
      </w:r>
      <w:r>
        <w:rPr>
          <w:rFonts w:hint="eastAsia" w:ascii="仿宋_GB2312" w:eastAsia="仿宋_GB2312"/>
          <w:sz w:val="32"/>
          <w:szCs w:val="32"/>
        </w:rPr>
        <w:t xml:space="preserve"> 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4435</w:t>
      </w:r>
      <w:r>
        <w:rPr>
          <w:rFonts w:hint="eastAsia" w:ascii="仿宋_GB2312" w:eastAsia="仿宋_GB2312"/>
          <w:sz w:val="32"/>
          <w:szCs w:val="32"/>
        </w:rPr>
        <w:t xml:space="preserve"> 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87.79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ind w:firstLine="70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农机局2019年财政拨款收入预算5051.86万元，支出预算5051.86万元。与上年相比，财政拨款收支预算减少407.92万元，下降7.47%，主要原因：上级下达专项资金减少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Hans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邓州市农机局2019年一般公共预算支出年初预算为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686.86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万元。主要用于以下方面：社会保障和就业（类）支出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13.50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%，住房保障（类）支出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，农林水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529.69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77.12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Hans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2019年没有使用政府性基金预算拨款安排的支出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Hans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firstLine="709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我局</w:t>
      </w:r>
      <w:r>
        <w:rPr>
          <w:rFonts w:hint="eastAsia" w:ascii="仿宋_GB2312" w:eastAsia="仿宋_GB2312"/>
          <w:sz w:val="32"/>
          <w:szCs w:val="32"/>
        </w:rPr>
        <w:t>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10.05</w:t>
      </w:r>
      <w:r>
        <w:rPr>
          <w:rFonts w:hint="eastAsia" w:ascii="仿宋_GB2312" w:eastAsia="仿宋_GB2312"/>
          <w:sz w:val="32"/>
          <w:szCs w:val="32"/>
        </w:rPr>
        <w:t>万元。比2018年减少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28.78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</w:p>
    <w:p>
      <w:pPr>
        <w:ind w:firstLine="70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公务用车购置费及维护费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.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6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其中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主要用于开展工作所需公务用车的燃料费、维修费、过路过桥费、保险费等支出。公务用车购置费预算数与 2018 年持平，均为0万元。</w:t>
      </w:r>
      <w:r>
        <w:rPr>
          <w:rFonts w:hint="default" w:ascii="仿宋_GB2312" w:eastAsia="仿宋_GB2312"/>
          <w:sz w:val="32"/>
          <w:szCs w:val="32"/>
        </w:rPr>
        <w:t>公务用车运行维护费预算数比</w:t>
      </w:r>
      <w:r>
        <w:rPr>
          <w:rFonts w:hint="default" w:ascii="仿宋_GB2312" w:eastAsia="仿宋_GB2312"/>
          <w:sz w:val="32"/>
          <w:szCs w:val="32"/>
          <w:highlight w:val="none"/>
        </w:rPr>
        <w:t xml:space="preserve"> 2018年减少2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4</w:t>
      </w:r>
      <w:r>
        <w:rPr>
          <w:rFonts w:hint="default" w:ascii="仿宋_GB2312" w:eastAsia="仿宋_GB2312"/>
          <w:sz w:val="32"/>
          <w:szCs w:val="32"/>
          <w:highlight w:val="none"/>
        </w:rPr>
        <w:t>万元。主要原因：按照中央八项规定，减少三公经费开支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  <w:highlight w:val="none"/>
        </w:rPr>
        <w:t>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公务接待费</w:t>
      </w:r>
      <w:r>
        <w:rPr>
          <w:rFonts w:hint="default" w:ascii="仿宋_GB2312" w:eastAsia="仿宋_GB2312"/>
          <w:sz w:val="32"/>
          <w:szCs w:val="32"/>
          <w:highlight w:val="none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45</w:t>
      </w:r>
      <w:r>
        <w:rPr>
          <w:rFonts w:hint="eastAsia" w:ascii="仿宋_GB2312" w:eastAsia="仿宋_GB2312"/>
          <w:sz w:val="32"/>
          <w:szCs w:val="32"/>
          <w:highlight w:val="none"/>
        </w:rPr>
        <w:t>万元。主要用于按规定开支的各类公务接待支出。预算数比 2018年减少</w:t>
      </w:r>
      <w:r>
        <w:rPr>
          <w:rFonts w:hint="default" w:ascii="仿宋_GB2312" w:eastAsia="仿宋_GB2312"/>
          <w:sz w:val="32"/>
          <w:szCs w:val="32"/>
          <w:highlight w:val="none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eastAsia="仿宋_GB2312"/>
          <w:sz w:val="32"/>
          <w:szCs w:val="32"/>
        </w:rPr>
        <w:t>主要原因：按照中央八项规定，减少三公经费开支。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Hans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2019年机关运行经费支出预</w:t>
      </w:r>
      <w:r>
        <w:rPr>
          <w:rFonts w:hint="eastAsia" w:ascii="仿宋_GB2312" w:eastAsia="仿宋_GB2312"/>
          <w:sz w:val="32"/>
          <w:szCs w:val="32"/>
          <w:highlight w:val="none"/>
        </w:rPr>
        <w:t>算</w:t>
      </w:r>
      <w:r>
        <w:rPr>
          <w:rFonts w:hint="default" w:ascii="仿宋_GB2312" w:eastAsia="仿宋_GB2312"/>
          <w:sz w:val="32"/>
          <w:szCs w:val="32"/>
          <w:highlight w:val="none"/>
        </w:rPr>
        <w:t>78.25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</w:rPr>
        <w:t>，主要保障机构正常运转及正常履职需要。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我局</w:t>
      </w:r>
      <w:r>
        <w:rPr>
          <w:rFonts w:hint="eastAsia" w:ascii="仿宋_GB2312" w:eastAsia="仿宋_GB2312"/>
          <w:sz w:val="32"/>
          <w:szCs w:val="32"/>
        </w:rPr>
        <w:t>2019年政府采购预算安排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为</w:t>
      </w:r>
      <w:r>
        <w:rPr>
          <w:rFonts w:hint="default" w:ascii="仿宋_GB2312" w:eastAsia="仿宋_GB2312"/>
          <w:sz w:val="32"/>
          <w:szCs w:val="32"/>
          <w:lang w:eastAsia="zh-Hans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hint="eastAsia" w:asci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Hans"/>
        </w:rPr>
        <w:t>（三）绩效目标设置情况</w:t>
      </w: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2019年，我单位拟组织对</w:t>
      </w:r>
      <w:r>
        <w:rPr>
          <w:rFonts w:hint="eastAsia" w:ascii="仿宋_GB2312" w:eastAsia="仿宋_GB2312"/>
          <w:sz w:val="32"/>
          <w:szCs w:val="32"/>
          <w:lang w:eastAsia="zh-CN"/>
        </w:rPr>
        <w:t>农机购置补贴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农机深松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 xml:space="preserve">等     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个项目进行预算绩效评价，涉及资金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4556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Hans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辆，其中：一般公务用车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辆；单价50万元以上通用设备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Hans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709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857B40"/>
    <w:rsid w:val="17F277CA"/>
    <w:rsid w:val="2F3B745B"/>
    <w:rsid w:val="481C0625"/>
    <w:rsid w:val="587F38E1"/>
    <w:rsid w:val="62910871"/>
    <w:rsid w:val="647B3139"/>
    <w:rsid w:val="650638EC"/>
    <w:rsid w:val="6A5E3B53"/>
    <w:rsid w:val="6AAB22B9"/>
    <w:rsid w:val="6D9E5BFD"/>
    <w:rsid w:val="714F0390"/>
    <w:rsid w:val="76616FE8"/>
    <w:rsid w:val="7ACB33D9"/>
    <w:rsid w:val="7C0E18FE"/>
    <w:rsid w:val="7CC63DBD"/>
    <w:rsid w:val="7D49504E"/>
    <w:rsid w:val="DAFC9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0</TotalTime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2019-09-16T11:24:00Z</dcterms:created>
  <dc:creator>null,null,总收发</dc:creator>
  <cp:lastModifiedBy>freyalii</cp:lastModifiedBy>
  <cp:lastPrinted>2019-09-16T11:04:00Z</cp:lastPrinted>
  <dcterms:modified xsi:type="dcterms:W3CDTF">2021-06-04T16:20:50Z</dcterms:modified>
  <dc:title>邓州市2019年农机部门预算基本情况说明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