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6D" w:rsidRDefault="009E3BF4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2019年畜牧</w:t>
      </w:r>
      <w:r w:rsidR="00F10EA5">
        <w:rPr>
          <w:rFonts w:ascii="方正小标宋简体" w:eastAsia="方正小标宋简体" w:hAnsi="黑体" w:hint="eastAsia"/>
          <w:w w:val="90"/>
          <w:sz w:val="44"/>
          <w:szCs w:val="32"/>
        </w:rPr>
        <w:t>局部门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预算</w:t>
      </w:r>
      <w:r w:rsidR="00F10EA5">
        <w:rPr>
          <w:rFonts w:ascii="方正小标宋简体" w:eastAsia="方正小标宋简体" w:hAnsi="黑体" w:hint="eastAsia"/>
          <w:w w:val="90"/>
          <w:sz w:val="44"/>
          <w:szCs w:val="32"/>
        </w:rPr>
        <w:t>公开</w:t>
      </w:r>
    </w:p>
    <w:p w:rsidR="00A5266D" w:rsidRDefault="00A5266D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A5266D" w:rsidRDefault="009E3BF4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  录</w:t>
      </w:r>
    </w:p>
    <w:p w:rsidR="00A5266D" w:rsidRDefault="009E3BF4" w:rsidP="009E3BF4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  邓州市畜牧局概况</w:t>
      </w:r>
    </w:p>
    <w:p w:rsidR="00F10EA5" w:rsidRDefault="00F10EA5" w:rsidP="00F10EA5">
      <w:pPr>
        <w:pStyle w:val="1"/>
        <w:ind w:left="720" w:firstLine="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</w:t>
      </w:r>
      <w:r w:rsidRPr="00F10EA5">
        <w:rPr>
          <w:rFonts w:ascii="仿宋_GB2312" w:eastAsia="仿宋_GB2312" w:hAnsiTheme="majorEastAsia" w:hint="eastAsia"/>
          <w:sz w:val="32"/>
          <w:szCs w:val="32"/>
        </w:rPr>
        <w:t>、</w:t>
      </w:r>
      <w:r>
        <w:rPr>
          <w:rFonts w:ascii="仿宋_GB2312" w:eastAsia="仿宋_GB2312" w:hAnsiTheme="majorEastAsia" w:hint="eastAsia"/>
          <w:sz w:val="32"/>
          <w:szCs w:val="32"/>
        </w:rPr>
        <w:t>主要职责</w:t>
      </w:r>
    </w:p>
    <w:p w:rsidR="00A5266D" w:rsidRDefault="00F10EA5" w:rsidP="00F10EA5">
      <w:pPr>
        <w:pStyle w:val="1"/>
        <w:ind w:left="720" w:firstLine="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二、机构设置及</w:t>
      </w:r>
      <w:r w:rsidR="009E3BF4"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A5266D" w:rsidRDefault="009E3BF4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邓州市畜牧局2019年部门预算情况说明</w:t>
      </w:r>
    </w:p>
    <w:p w:rsidR="00A5266D" w:rsidRDefault="009E3BF4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A5266D" w:rsidRDefault="009E3BF4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 w:rsidR="00F10EA5">
        <w:rPr>
          <w:rFonts w:ascii="仿宋_GB2312" w:eastAsia="仿宋_GB2312" w:hAnsiTheme="majorEastAsia" w:hint="eastAsia"/>
          <w:sz w:val="32"/>
          <w:szCs w:val="32"/>
        </w:rPr>
        <w:t>畜牧局</w:t>
      </w:r>
      <w:r>
        <w:rPr>
          <w:rFonts w:ascii="仿宋_GB2312" w:eastAsia="仿宋_GB2312" w:hAnsiTheme="majorEastAsia" w:hint="eastAsia"/>
          <w:sz w:val="32"/>
          <w:szCs w:val="32"/>
        </w:rPr>
        <w:t>2019年度部门预算表</w:t>
      </w:r>
    </w:p>
    <w:p w:rsidR="00A5266D" w:rsidRDefault="009E3BF4" w:rsidP="00F10EA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A5266D" w:rsidRDefault="009E3BF4" w:rsidP="009E3BF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A5266D" w:rsidRDefault="009E3BF4" w:rsidP="009E3BF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A5266D" w:rsidRDefault="009E3BF4" w:rsidP="009E3BF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A5266D" w:rsidRDefault="009E3BF4" w:rsidP="009E3BF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A5266D" w:rsidRDefault="009E3BF4" w:rsidP="009E3BF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A5266D" w:rsidRDefault="009E3BF4" w:rsidP="009E3BF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A5266D" w:rsidRDefault="009E3BF4" w:rsidP="009E3BF4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A5266D" w:rsidRDefault="009E3BF4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027768" w:rsidRDefault="009E3BF4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 xml:space="preserve">第一部分  </w:t>
      </w:r>
    </w:p>
    <w:p w:rsidR="00A5266D" w:rsidRDefault="009E3BF4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邓州市畜牧局概况</w:t>
      </w:r>
    </w:p>
    <w:p w:rsidR="00A5266D" w:rsidRPr="00027768" w:rsidRDefault="00027768" w:rsidP="00027768">
      <w:pPr>
        <w:pStyle w:val="1"/>
        <w:ind w:firstLineChars="196" w:firstLine="551"/>
        <w:rPr>
          <w:rFonts w:ascii="黑体" w:eastAsia="黑体"/>
          <w:sz w:val="28"/>
          <w:szCs w:val="28"/>
        </w:rPr>
      </w:pPr>
      <w:r w:rsidRPr="00027768">
        <w:rPr>
          <w:rFonts w:ascii="仿宋_GB2312" w:eastAsia="仿宋_GB2312" w:hint="eastAsia"/>
          <w:b/>
          <w:sz w:val="28"/>
          <w:szCs w:val="28"/>
        </w:rPr>
        <w:t>一、</w:t>
      </w:r>
      <w:r w:rsidRPr="00027768">
        <w:rPr>
          <w:rFonts w:ascii="黑体" w:eastAsia="黑体" w:hint="eastAsia"/>
          <w:sz w:val="28"/>
          <w:szCs w:val="28"/>
        </w:rPr>
        <w:t>畜牧局</w:t>
      </w:r>
      <w:r w:rsidR="009E3BF4" w:rsidRPr="00027768">
        <w:rPr>
          <w:rFonts w:ascii="黑体" w:eastAsia="黑体" w:hint="eastAsia"/>
          <w:sz w:val="28"/>
          <w:szCs w:val="28"/>
        </w:rPr>
        <w:t>主要职责</w:t>
      </w:r>
    </w:p>
    <w:p w:rsidR="00027768" w:rsidRPr="00027768" w:rsidRDefault="00027768" w:rsidP="00027768">
      <w:pPr>
        <w:ind w:firstLineChars="200" w:firstLine="560"/>
        <w:rPr>
          <w:rFonts w:ascii="仿宋_GB2312" w:eastAsia="仿宋_GB2312" w:hAnsi="Calibri" w:cs="Times New Roman"/>
          <w:color w:val="000000"/>
          <w:sz w:val="28"/>
          <w:szCs w:val="28"/>
        </w:rPr>
      </w:pPr>
      <w:r w:rsidRPr="00027768">
        <w:rPr>
          <w:rFonts w:ascii="仿宋_GB2312" w:eastAsia="仿宋_GB2312" w:hAnsi="Calibri" w:cs="Times New Roman" w:hint="eastAsia"/>
          <w:color w:val="000000"/>
          <w:sz w:val="28"/>
          <w:szCs w:val="28"/>
        </w:rPr>
        <w:t>（一）</w:t>
      </w:r>
      <w:r w:rsidR="009E3BF4" w:rsidRPr="00027768">
        <w:rPr>
          <w:rFonts w:ascii="仿宋_GB2312" w:eastAsia="仿宋_GB2312" w:hAnsi="Calibri" w:cs="Times New Roman" w:hint="eastAsia"/>
          <w:color w:val="000000"/>
          <w:sz w:val="28"/>
          <w:szCs w:val="28"/>
        </w:rPr>
        <w:t>会同有关部门，拟定全市有关畜牧、兽医、饲料工业的规范性文件，并负责组织实施；</w:t>
      </w:r>
    </w:p>
    <w:p w:rsidR="00A5266D" w:rsidRPr="00027768" w:rsidRDefault="00027768" w:rsidP="00027768">
      <w:pPr>
        <w:ind w:firstLineChars="200" w:firstLine="560"/>
        <w:rPr>
          <w:rFonts w:ascii="仿宋_GB2312" w:eastAsia="仿宋_GB2312" w:hAnsi="Calibri" w:cs="Times New Roman"/>
          <w:color w:val="000000"/>
          <w:sz w:val="28"/>
          <w:szCs w:val="28"/>
        </w:rPr>
      </w:pPr>
      <w:r w:rsidRPr="00027768">
        <w:rPr>
          <w:rFonts w:ascii="仿宋_GB2312" w:eastAsia="仿宋_GB2312" w:hAnsi="Calibri" w:cs="Times New Roman" w:hint="eastAsia"/>
          <w:color w:val="000000"/>
          <w:sz w:val="28"/>
          <w:szCs w:val="28"/>
        </w:rPr>
        <w:t>（二）</w:t>
      </w:r>
      <w:r w:rsidR="009E3BF4" w:rsidRPr="00027768">
        <w:rPr>
          <w:rFonts w:ascii="仿宋_GB2312" w:eastAsia="仿宋_GB2312" w:hAnsi="Calibri" w:cs="Times New Roman" w:hint="eastAsia"/>
          <w:color w:val="000000"/>
          <w:sz w:val="28"/>
          <w:szCs w:val="28"/>
        </w:rPr>
        <w:t>负责畜牧业开发项目的审查、筛选、评估、立项申报等，并指导项目的实施，对实施情况进行监督检查；负责畜牧、兽医、兽药、饲料行业的联络、协调工作；负责全市畜禽防疫、动物及其产品的质量和安全卫生检验检疫，兽医医政、兽药药政、兽医卫生监督管理并组织扑灭畜禽疫病工作；负责全市畜牧业结构调整、资源开发、区域生产、信息工程、市场体系建设、产业化经营的研究，负责生态、绿色畜牧业产品的研究、开发、规划和组织实施等。</w:t>
      </w:r>
    </w:p>
    <w:p w:rsidR="00A5266D" w:rsidRPr="00027768" w:rsidRDefault="00027768" w:rsidP="00027768">
      <w:pPr>
        <w:pStyle w:val="1"/>
        <w:ind w:firstLineChars="200" w:firstLine="560"/>
        <w:rPr>
          <w:rFonts w:ascii="黑体" w:eastAsia="黑体"/>
          <w:sz w:val="28"/>
          <w:szCs w:val="28"/>
        </w:rPr>
      </w:pPr>
      <w:r w:rsidRPr="00027768">
        <w:rPr>
          <w:rFonts w:ascii="黑体" w:eastAsia="黑体" w:hint="eastAsia"/>
          <w:sz w:val="28"/>
          <w:szCs w:val="28"/>
        </w:rPr>
        <w:t>二、畜牧局</w:t>
      </w:r>
      <w:r w:rsidR="009E3BF4" w:rsidRPr="00027768">
        <w:rPr>
          <w:rFonts w:ascii="黑体" w:eastAsia="黑体" w:hint="eastAsia"/>
          <w:sz w:val="28"/>
          <w:szCs w:val="28"/>
        </w:rPr>
        <w:t>机构设置</w:t>
      </w:r>
      <w:r w:rsidRPr="00027768">
        <w:rPr>
          <w:rFonts w:ascii="黑体" w:eastAsia="黑体" w:hint="eastAsia"/>
          <w:sz w:val="28"/>
          <w:szCs w:val="28"/>
        </w:rPr>
        <w:t>及部门预算单位构成</w:t>
      </w:r>
    </w:p>
    <w:p w:rsidR="00027768" w:rsidRPr="00027768" w:rsidRDefault="00027768" w:rsidP="00027768">
      <w:pPr>
        <w:pStyle w:val="a6"/>
        <w:shd w:val="clear" w:color="auto" w:fill="FFFFFF"/>
        <w:spacing w:before="0" w:beforeAutospacing="0" w:after="0" w:afterAutospacing="0" w:line="440" w:lineRule="atLeast"/>
        <w:ind w:firstLineChars="200" w:firstLine="560"/>
        <w:rPr>
          <w:rFonts w:ascii="仿宋_GB2312" w:eastAsia="仿宋_GB2312" w:hAnsi="Calibri" w:cs="Times New Roman"/>
          <w:color w:val="000000"/>
          <w:kern w:val="2"/>
          <w:sz w:val="28"/>
          <w:szCs w:val="28"/>
        </w:rPr>
      </w:pPr>
      <w:r w:rsidRPr="00027768">
        <w:rPr>
          <w:rFonts w:ascii="仿宋_GB2312" w:eastAsia="仿宋_GB2312" w:hAnsi="Calibri" w:cs="Times New Roman" w:hint="eastAsia"/>
          <w:color w:val="000000"/>
          <w:kern w:val="2"/>
          <w:sz w:val="28"/>
          <w:szCs w:val="28"/>
        </w:rPr>
        <w:t>(一)机构设置</w:t>
      </w:r>
    </w:p>
    <w:p w:rsidR="00161686" w:rsidRPr="00161686" w:rsidRDefault="00161686" w:rsidP="00161686">
      <w:pPr>
        <w:pStyle w:val="a6"/>
        <w:shd w:val="clear" w:color="auto" w:fill="FFFFFF"/>
        <w:spacing w:before="0" w:beforeAutospacing="0" w:after="0" w:afterAutospacing="0" w:line="440" w:lineRule="atLeast"/>
        <w:ind w:firstLineChars="200" w:firstLine="560"/>
        <w:rPr>
          <w:rFonts w:ascii="仿宋_GB2312" w:eastAsia="仿宋_GB2312" w:hAnsi="Calibri" w:cs="Times New Roman"/>
          <w:color w:val="000000" w:themeColor="text1"/>
          <w:kern w:val="2"/>
          <w:sz w:val="28"/>
          <w:szCs w:val="28"/>
        </w:rPr>
      </w:pPr>
      <w:r w:rsidRPr="00161686">
        <w:rPr>
          <w:rFonts w:ascii="仿宋_GB2312" w:eastAsia="仿宋_GB2312" w:hAnsi="Calibri" w:cs="Times New Roman" w:hint="eastAsia"/>
          <w:color w:val="000000" w:themeColor="text1"/>
          <w:kern w:val="2"/>
          <w:sz w:val="28"/>
          <w:szCs w:val="28"/>
        </w:rPr>
        <w:t>畜牧局内设7个科室，包括办公室、人事科、财务科、畜牧科、兽医科、畜产品质量安全科、防检科。</w:t>
      </w:r>
    </w:p>
    <w:p w:rsidR="00027768" w:rsidRPr="00027768" w:rsidRDefault="00027768" w:rsidP="00161686">
      <w:pPr>
        <w:pStyle w:val="a6"/>
        <w:shd w:val="clear" w:color="auto" w:fill="FFFFFF"/>
        <w:spacing w:before="0" w:beforeAutospacing="0" w:after="0" w:afterAutospacing="0" w:line="440" w:lineRule="atLeast"/>
        <w:ind w:firstLineChars="200" w:firstLine="560"/>
        <w:rPr>
          <w:rFonts w:ascii="仿宋_GB2312" w:eastAsia="仿宋_GB2312" w:hAnsi="Calibri" w:cs="Times New Roman"/>
          <w:color w:val="000000"/>
          <w:kern w:val="2"/>
          <w:sz w:val="28"/>
          <w:szCs w:val="28"/>
        </w:rPr>
      </w:pPr>
      <w:r w:rsidRPr="00027768">
        <w:rPr>
          <w:rFonts w:ascii="仿宋_GB2312" w:eastAsia="仿宋_GB2312" w:hAnsi="Calibri" w:cs="Times New Roman" w:hint="eastAsia"/>
          <w:color w:val="000000"/>
          <w:kern w:val="2"/>
          <w:sz w:val="28"/>
          <w:szCs w:val="28"/>
        </w:rPr>
        <w:t>（二）部门预算单位构成</w:t>
      </w:r>
    </w:p>
    <w:p w:rsidR="00A5266D" w:rsidRPr="00027768" w:rsidRDefault="009E3BF4" w:rsidP="00027768">
      <w:pPr>
        <w:pStyle w:val="a6"/>
        <w:shd w:val="clear" w:color="auto" w:fill="FFFFFF"/>
        <w:spacing w:before="0" w:beforeAutospacing="0" w:after="0" w:afterAutospacing="0" w:line="440" w:lineRule="atLeast"/>
        <w:ind w:firstLineChars="200" w:firstLine="560"/>
        <w:rPr>
          <w:rFonts w:ascii="仿宋_GB2312" w:eastAsia="仿宋_GB2312" w:hAnsi="Calibri" w:cs="Times New Roman"/>
          <w:color w:val="000000"/>
          <w:kern w:val="2"/>
          <w:sz w:val="28"/>
          <w:szCs w:val="28"/>
        </w:rPr>
      </w:pPr>
      <w:r w:rsidRPr="00027768">
        <w:rPr>
          <w:rFonts w:ascii="仿宋_GB2312" w:eastAsia="仿宋_GB2312" w:hAnsi="Calibri" w:cs="Times New Roman" w:hint="eastAsia"/>
          <w:color w:val="000000"/>
          <w:kern w:val="2"/>
          <w:sz w:val="28"/>
          <w:szCs w:val="28"/>
        </w:rPr>
        <w:t>畜牧局部门预算包括局机关本级预算和局属单位预算。</w:t>
      </w:r>
    </w:p>
    <w:p w:rsidR="00A5266D" w:rsidRPr="00027768" w:rsidRDefault="009E3BF4" w:rsidP="00027768">
      <w:pPr>
        <w:pStyle w:val="a6"/>
        <w:shd w:val="clear" w:color="auto" w:fill="FFFFFF"/>
        <w:spacing w:before="0" w:beforeAutospacing="0" w:after="0" w:afterAutospacing="0" w:line="440" w:lineRule="atLeast"/>
        <w:ind w:firstLineChars="200" w:firstLine="560"/>
        <w:rPr>
          <w:rFonts w:ascii="仿宋_GB2312" w:eastAsia="仿宋_GB2312" w:hAnsi="Calibri" w:cs="Times New Roman"/>
          <w:color w:val="000000"/>
          <w:kern w:val="2"/>
          <w:sz w:val="28"/>
          <w:szCs w:val="28"/>
        </w:rPr>
      </w:pPr>
      <w:r w:rsidRPr="00027768">
        <w:rPr>
          <w:rFonts w:ascii="仿宋_GB2312" w:eastAsia="仿宋_GB2312" w:hAnsi="Calibri" w:cs="Times New Roman" w:hint="eastAsia"/>
          <w:color w:val="000000"/>
          <w:kern w:val="2"/>
          <w:sz w:val="28"/>
          <w:szCs w:val="28"/>
        </w:rPr>
        <w:t>1、畜牧局机关</w:t>
      </w:r>
      <w:r w:rsidR="00027768" w:rsidRPr="00027768">
        <w:rPr>
          <w:rFonts w:ascii="仿宋_GB2312" w:eastAsia="仿宋_GB2312" w:hAnsi="Calibri" w:cs="Times New Roman" w:hint="eastAsia"/>
          <w:color w:val="000000"/>
          <w:kern w:val="2"/>
          <w:sz w:val="28"/>
          <w:szCs w:val="28"/>
        </w:rPr>
        <w:t>本级</w:t>
      </w:r>
    </w:p>
    <w:p w:rsidR="00A5266D" w:rsidRPr="00027768" w:rsidRDefault="009E3BF4" w:rsidP="00027768">
      <w:pPr>
        <w:pStyle w:val="a6"/>
        <w:shd w:val="clear" w:color="auto" w:fill="FFFFFF"/>
        <w:spacing w:before="0" w:beforeAutospacing="0" w:after="0" w:afterAutospacing="0" w:line="440" w:lineRule="atLeast"/>
        <w:ind w:firstLineChars="200" w:firstLine="560"/>
        <w:rPr>
          <w:rFonts w:ascii="仿宋_GB2312" w:eastAsia="仿宋_GB2312" w:hAnsi="Calibri" w:cs="Times New Roman"/>
          <w:color w:val="000000"/>
          <w:kern w:val="2"/>
          <w:sz w:val="28"/>
          <w:szCs w:val="28"/>
        </w:rPr>
      </w:pPr>
      <w:r w:rsidRPr="00027768">
        <w:rPr>
          <w:rFonts w:ascii="仿宋_GB2312" w:eastAsia="仿宋_GB2312" w:hAnsi="Calibri" w:cs="Times New Roman" w:hint="eastAsia"/>
          <w:color w:val="000000"/>
          <w:kern w:val="2"/>
          <w:sz w:val="28"/>
          <w:szCs w:val="28"/>
        </w:rPr>
        <w:t>2、邓州市动物卫生监督所</w:t>
      </w:r>
    </w:p>
    <w:p w:rsidR="00A5266D" w:rsidRPr="00027768" w:rsidRDefault="009E3BF4" w:rsidP="00027768">
      <w:pPr>
        <w:pStyle w:val="a6"/>
        <w:shd w:val="clear" w:color="auto" w:fill="FFFFFF"/>
        <w:spacing w:before="0" w:beforeAutospacing="0" w:after="0" w:afterAutospacing="0" w:line="440" w:lineRule="atLeast"/>
        <w:ind w:firstLineChars="200" w:firstLine="560"/>
        <w:rPr>
          <w:rFonts w:ascii="仿宋_GB2312" w:eastAsia="仿宋_GB2312" w:hAnsi="Calibri" w:cs="Times New Roman"/>
          <w:color w:val="000000"/>
          <w:kern w:val="2"/>
          <w:sz w:val="28"/>
          <w:szCs w:val="28"/>
        </w:rPr>
      </w:pPr>
      <w:r w:rsidRPr="00027768">
        <w:rPr>
          <w:rFonts w:ascii="仿宋_GB2312" w:eastAsia="仿宋_GB2312" w:hAnsi="Calibri" w:cs="Times New Roman" w:hint="eastAsia"/>
          <w:color w:val="000000"/>
          <w:kern w:val="2"/>
          <w:sz w:val="28"/>
          <w:szCs w:val="28"/>
        </w:rPr>
        <w:t>3、邓州市动物疫病预防控制中心</w:t>
      </w:r>
    </w:p>
    <w:p w:rsidR="00A5266D" w:rsidRPr="00027768" w:rsidRDefault="009E3BF4" w:rsidP="00027768">
      <w:pPr>
        <w:pStyle w:val="a6"/>
        <w:shd w:val="clear" w:color="auto" w:fill="FFFFFF"/>
        <w:spacing w:before="0" w:beforeAutospacing="0" w:after="0" w:afterAutospacing="0" w:line="440" w:lineRule="atLeast"/>
        <w:ind w:firstLineChars="200" w:firstLine="560"/>
        <w:rPr>
          <w:rFonts w:ascii="仿宋_GB2312" w:eastAsia="仿宋_GB2312" w:hAnsi="Calibri" w:cs="Times New Roman"/>
          <w:color w:val="000000"/>
          <w:kern w:val="2"/>
          <w:sz w:val="28"/>
          <w:szCs w:val="28"/>
        </w:rPr>
      </w:pPr>
      <w:r w:rsidRPr="00027768">
        <w:rPr>
          <w:rFonts w:ascii="仿宋_GB2312" w:eastAsia="仿宋_GB2312" w:hAnsi="Calibri" w:cs="Times New Roman" w:hint="eastAsia"/>
          <w:color w:val="000000"/>
          <w:kern w:val="2"/>
          <w:sz w:val="28"/>
          <w:szCs w:val="28"/>
        </w:rPr>
        <w:t>4、邓州市畜牧工作站</w:t>
      </w:r>
    </w:p>
    <w:p w:rsidR="00A5266D" w:rsidRPr="00027768" w:rsidRDefault="009E3BF4" w:rsidP="00027768">
      <w:pPr>
        <w:pStyle w:val="a6"/>
        <w:shd w:val="clear" w:color="auto" w:fill="FFFFFF"/>
        <w:spacing w:before="0" w:beforeAutospacing="0" w:after="0" w:afterAutospacing="0" w:line="440" w:lineRule="atLeast"/>
        <w:ind w:firstLineChars="200" w:firstLine="560"/>
        <w:rPr>
          <w:rFonts w:ascii="仿宋_GB2312" w:eastAsia="仿宋_GB2312" w:hAnsi="Calibri" w:cs="Times New Roman"/>
          <w:color w:val="000000"/>
          <w:kern w:val="2"/>
          <w:sz w:val="28"/>
          <w:szCs w:val="28"/>
        </w:rPr>
      </w:pPr>
      <w:r w:rsidRPr="00027768">
        <w:rPr>
          <w:rFonts w:ascii="仿宋_GB2312" w:eastAsia="仿宋_GB2312" w:hAnsi="Calibri" w:cs="Times New Roman" w:hint="eastAsia"/>
          <w:color w:val="000000"/>
          <w:kern w:val="2"/>
          <w:sz w:val="28"/>
          <w:szCs w:val="28"/>
        </w:rPr>
        <w:lastRenderedPageBreak/>
        <w:t>5、邓州市兽药管理站</w:t>
      </w:r>
    </w:p>
    <w:p w:rsidR="00EA08F4" w:rsidRDefault="00EA08F4" w:rsidP="00027768">
      <w:pPr>
        <w:jc w:val="center"/>
        <w:rPr>
          <w:rFonts w:ascii="黑体" w:eastAsia="黑体" w:hAnsiTheme="majorEastAsia"/>
          <w:sz w:val="30"/>
          <w:szCs w:val="30"/>
        </w:rPr>
      </w:pPr>
    </w:p>
    <w:p w:rsidR="00EA08F4" w:rsidRDefault="00EA08F4" w:rsidP="00027768">
      <w:pPr>
        <w:jc w:val="center"/>
        <w:rPr>
          <w:rFonts w:ascii="黑体" w:eastAsia="黑体" w:hAnsiTheme="majorEastAsia"/>
          <w:sz w:val="30"/>
          <w:szCs w:val="30"/>
        </w:rPr>
      </w:pPr>
    </w:p>
    <w:p w:rsidR="00027768" w:rsidRPr="000E3229" w:rsidRDefault="009E3BF4" w:rsidP="00027768">
      <w:pPr>
        <w:jc w:val="center"/>
        <w:rPr>
          <w:rFonts w:ascii="黑体" w:eastAsia="黑体" w:hAnsiTheme="majorEastAsia"/>
          <w:sz w:val="30"/>
          <w:szCs w:val="30"/>
        </w:rPr>
      </w:pPr>
      <w:r w:rsidRPr="000E3229">
        <w:rPr>
          <w:rFonts w:ascii="黑体" w:eastAsia="黑体" w:hAnsiTheme="majorEastAsia" w:hint="eastAsia"/>
          <w:sz w:val="30"/>
          <w:szCs w:val="30"/>
        </w:rPr>
        <w:t>第二部分</w:t>
      </w:r>
    </w:p>
    <w:p w:rsidR="00A5266D" w:rsidRPr="000E3229" w:rsidRDefault="009E3BF4" w:rsidP="00027768">
      <w:pPr>
        <w:jc w:val="center"/>
        <w:rPr>
          <w:rFonts w:ascii="黑体" w:eastAsia="黑体" w:hAnsiTheme="majorEastAsia"/>
          <w:sz w:val="30"/>
          <w:szCs w:val="30"/>
        </w:rPr>
      </w:pPr>
      <w:r w:rsidRPr="000E3229">
        <w:rPr>
          <w:rFonts w:ascii="黑体" w:eastAsia="黑体" w:hAnsiTheme="majorEastAsia" w:hint="eastAsia"/>
          <w:sz w:val="30"/>
          <w:szCs w:val="30"/>
        </w:rPr>
        <w:t>邓州市畜牧局2019年部门预算情况说明</w:t>
      </w:r>
    </w:p>
    <w:p w:rsidR="00A5266D" w:rsidRPr="000E3229" w:rsidRDefault="009E3BF4" w:rsidP="000E3229">
      <w:pPr>
        <w:spacing w:beforeLines="100" w:before="312"/>
        <w:ind w:firstLineChars="200" w:firstLine="600"/>
        <w:rPr>
          <w:rFonts w:ascii="黑体" w:eastAsia="黑体"/>
          <w:sz w:val="30"/>
          <w:szCs w:val="30"/>
        </w:rPr>
      </w:pPr>
      <w:r w:rsidRPr="000E3229">
        <w:rPr>
          <w:rFonts w:ascii="黑体" w:eastAsia="黑体" w:hint="eastAsia"/>
          <w:sz w:val="30"/>
          <w:szCs w:val="30"/>
        </w:rPr>
        <w:t>一、收入支出预算总体情况说明</w:t>
      </w:r>
    </w:p>
    <w:p w:rsidR="00950E7D" w:rsidRPr="00950E7D" w:rsidRDefault="00950E7D" w:rsidP="00950E7D">
      <w:pPr>
        <w:ind w:firstLineChars="200" w:firstLine="600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950E7D">
        <w:rPr>
          <w:rFonts w:ascii="仿宋_GB2312" w:eastAsia="仿宋_GB2312" w:hint="eastAsia"/>
          <w:color w:val="000000" w:themeColor="text1"/>
          <w:sz w:val="30"/>
          <w:szCs w:val="30"/>
        </w:rPr>
        <w:t>畜牧局2019年收入总计5980.06万元，支出总计5980.06万元，与上年相比，收入支出增长772.18万元。增长4.1 %，主要原因是：项目支出增加。</w:t>
      </w:r>
    </w:p>
    <w:p w:rsidR="000E3229" w:rsidRPr="00155FC4" w:rsidRDefault="009E3BF4" w:rsidP="000E3229">
      <w:pPr>
        <w:tabs>
          <w:tab w:val="left" w:pos="1980"/>
        </w:tabs>
        <w:spacing w:before="124" w:line="500" w:lineRule="exact"/>
        <w:ind w:left="120" w:right="319" w:firstLine="566"/>
        <w:rPr>
          <w:rFonts w:ascii="黑体" w:eastAsia="黑体" w:hAnsi="黑体" w:cs="宋体"/>
          <w:sz w:val="30"/>
          <w:szCs w:val="30"/>
        </w:rPr>
      </w:pPr>
      <w:r w:rsidRPr="000E3229">
        <w:rPr>
          <w:rFonts w:ascii="黑体" w:eastAsia="黑体" w:hint="eastAsia"/>
          <w:color w:val="000000" w:themeColor="text1"/>
          <w:sz w:val="30"/>
          <w:szCs w:val="30"/>
        </w:rPr>
        <w:t>二、</w:t>
      </w:r>
      <w:r w:rsidR="000E3229" w:rsidRPr="00155FC4">
        <w:rPr>
          <w:rFonts w:ascii="黑体" w:eastAsia="黑体" w:hAnsi="黑体" w:cs="宋体" w:hint="eastAsia"/>
          <w:sz w:val="30"/>
          <w:szCs w:val="30"/>
        </w:rPr>
        <w:t>收入预算总体情况说明</w:t>
      </w:r>
    </w:p>
    <w:p w:rsidR="00A5266D" w:rsidRPr="000E3229" w:rsidRDefault="000E3229" w:rsidP="000E3229">
      <w:pPr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畜牧局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>2019年收入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合计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>5980.06万元，其中：</w:t>
      </w:r>
      <w:r w:rsidR="009E3BF4" w:rsidRPr="000E3229">
        <w:rPr>
          <w:rFonts w:eastAsia="仿宋_GB2312" w:hint="eastAsia"/>
          <w:color w:val="000000" w:themeColor="text1"/>
          <w:sz w:val="30"/>
          <w:szCs w:val="30"/>
        </w:rPr>
        <w:t>一般公共预算</w:t>
      </w:r>
      <w:r w:rsidR="009E3BF4" w:rsidRPr="000E3229">
        <w:rPr>
          <w:rFonts w:eastAsia="仿宋_GB2312" w:hint="eastAsia"/>
          <w:color w:val="000000" w:themeColor="text1"/>
          <w:sz w:val="30"/>
          <w:szCs w:val="30"/>
        </w:rPr>
        <w:t>1683.66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 xml:space="preserve">万元，政府性基金收入0万元，专户管理的教育收费0 万元，提前下达转移支付4296.4万元。   </w:t>
      </w:r>
    </w:p>
    <w:p w:rsidR="00A5266D" w:rsidRPr="000E3229" w:rsidRDefault="009E3BF4">
      <w:pPr>
        <w:ind w:firstLine="709"/>
        <w:rPr>
          <w:rFonts w:ascii="黑体" w:eastAsia="黑体"/>
          <w:color w:val="000000" w:themeColor="text1"/>
          <w:sz w:val="30"/>
          <w:szCs w:val="30"/>
        </w:rPr>
      </w:pPr>
      <w:r w:rsidRPr="000E3229">
        <w:rPr>
          <w:rFonts w:ascii="黑体" w:eastAsia="黑体" w:hint="eastAsia"/>
          <w:color w:val="000000" w:themeColor="text1"/>
          <w:sz w:val="30"/>
          <w:szCs w:val="30"/>
        </w:rPr>
        <w:t>三、</w:t>
      </w:r>
      <w:r w:rsidR="00306056" w:rsidRPr="0029111B">
        <w:rPr>
          <w:rFonts w:ascii="黑体" w:eastAsia="黑体" w:hAnsi="黑体" w:cs="宋体" w:hint="eastAsia"/>
          <w:sz w:val="30"/>
          <w:szCs w:val="30"/>
        </w:rPr>
        <w:t>支出预算总体情况说明</w:t>
      </w:r>
    </w:p>
    <w:p w:rsidR="00A5266D" w:rsidRPr="000E3229" w:rsidRDefault="00DC78C4">
      <w:pPr>
        <w:ind w:firstLine="709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畜牧局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>2019年支出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合计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>5980.06 万元，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其中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>：基本支出 1250.79万元，占20.92 %；项目支出 4729.27万元，占79.08 %。</w:t>
      </w:r>
    </w:p>
    <w:p w:rsidR="00C3127A" w:rsidRPr="00C3127A" w:rsidRDefault="00C3127A" w:rsidP="00C3127A">
      <w:pPr>
        <w:tabs>
          <w:tab w:val="left" w:pos="1980"/>
        </w:tabs>
        <w:spacing w:before="124" w:line="500" w:lineRule="exact"/>
        <w:ind w:left="120" w:right="319" w:firstLine="566"/>
        <w:rPr>
          <w:rFonts w:ascii="黑体" w:eastAsia="黑体" w:hAnsi="黑体" w:cs="宋体"/>
          <w:sz w:val="30"/>
          <w:szCs w:val="30"/>
        </w:rPr>
      </w:pPr>
      <w:r w:rsidRPr="00C3127A">
        <w:rPr>
          <w:rFonts w:ascii="黑体" w:eastAsia="黑体" w:hAnsi="黑体" w:cs="宋体" w:hint="eastAsia"/>
          <w:sz w:val="30"/>
          <w:szCs w:val="30"/>
        </w:rPr>
        <w:t>四、财政拨款收入支出预算总体情况说明</w:t>
      </w:r>
    </w:p>
    <w:p w:rsidR="00F91CA2" w:rsidRDefault="00950E7D" w:rsidP="00950E7D">
      <w:pPr>
        <w:ind w:firstLineChars="200" w:firstLine="560"/>
        <w:rPr>
          <w:rFonts w:ascii="仿宋_GB2312" w:eastAsia="仿宋_GB2312" w:hAnsi="Calibri" w:cs="Times New Roman"/>
          <w:color w:val="000000" w:themeColor="text1"/>
          <w:sz w:val="28"/>
          <w:szCs w:val="28"/>
        </w:rPr>
      </w:pPr>
      <w:r w:rsidRPr="00950E7D">
        <w:rPr>
          <w:rFonts w:ascii="仿宋_GB2312" w:eastAsia="仿宋_GB2312" w:hAnsi="Calibri" w:cs="Times New Roman" w:hint="eastAsia"/>
          <w:color w:val="000000" w:themeColor="text1"/>
          <w:sz w:val="28"/>
          <w:szCs w:val="28"/>
        </w:rPr>
        <w:t>畜牧局2019年财政拨款收入预算5970.06万元，支出预算5970.06万元。</w:t>
      </w:r>
      <w:r w:rsidR="00F91CA2" w:rsidRPr="00F91CA2">
        <w:rPr>
          <w:rFonts w:ascii="仿宋_GB2312" w:eastAsia="仿宋_GB2312" w:hAnsi="Calibri" w:cs="Times New Roman" w:hint="eastAsia"/>
          <w:color w:val="000000" w:themeColor="text1"/>
          <w:sz w:val="28"/>
          <w:szCs w:val="28"/>
        </w:rPr>
        <w:t>与上年相比，财政拨款收支预算增加</w:t>
      </w:r>
      <w:r>
        <w:rPr>
          <w:rFonts w:ascii="仿宋_GB2312" w:eastAsia="仿宋_GB2312" w:hAnsi="Calibri" w:cs="Times New Roman" w:hint="eastAsia"/>
          <w:color w:val="000000" w:themeColor="text1"/>
          <w:sz w:val="28"/>
          <w:szCs w:val="28"/>
        </w:rPr>
        <w:t>2540.94</w:t>
      </w:r>
      <w:r w:rsidR="00F91CA2" w:rsidRPr="00F91CA2">
        <w:rPr>
          <w:rFonts w:ascii="仿宋_GB2312" w:eastAsia="仿宋_GB2312" w:hAnsi="Calibri" w:cs="Times New Roman" w:hint="eastAsia"/>
          <w:color w:val="000000" w:themeColor="text1"/>
          <w:sz w:val="28"/>
          <w:szCs w:val="28"/>
        </w:rPr>
        <w:t>万元，增长</w:t>
      </w:r>
      <w:r>
        <w:rPr>
          <w:rFonts w:ascii="仿宋_GB2312" w:eastAsia="仿宋_GB2312" w:hAnsi="Calibri" w:cs="Times New Roman" w:hint="eastAsia"/>
          <w:color w:val="000000" w:themeColor="text1"/>
          <w:sz w:val="28"/>
          <w:szCs w:val="28"/>
        </w:rPr>
        <w:t>43</w:t>
      </w:r>
      <w:r w:rsidR="00F91CA2" w:rsidRPr="00F91CA2">
        <w:rPr>
          <w:rFonts w:ascii="仿宋_GB2312" w:eastAsia="仿宋_GB2312" w:hAnsi="Calibri" w:cs="Times New Roman" w:hint="eastAsia"/>
          <w:color w:val="000000" w:themeColor="text1"/>
          <w:sz w:val="28"/>
          <w:szCs w:val="28"/>
        </w:rPr>
        <w:t>%，主要原因是：</w:t>
      </w:r>
      <w:r>
        <w:rPr>
          <w:rFonts w:ascii="仿宋_GB2312" w:eastAsia="仿宋_GB2312" w:hAnsi="Calibri" w:cs="Times New Roman" w:hint="eastAsia"/>
          <w:color w:val="000000" w:themeColor="text1"/>
          <w:sz w:val="28"/>
          <w:szCs w:val="28"/>
        </w:rPr>
        <w:t>提前下达</w:t>
      </w:r>
      <w:bookmarkStart w:id="0" w:name="_GoBack"/>
      <w:bookmarkEnd w:id="0"/>
      <w:r w:rsidR="00F91CA2" w:rsidRPr="00F91CA2">
        <w:rPr>
          <w:rFonts w:ascii="仿宋_GB2312" w:eastAsia="仿宋_GB2312" w:hAnsi="Calibri" w:cs="Times New Roman" w:hint="eastAsia"/>
          <w:color w:val="000000" w:themeColor="text1"/>
          <w:sz w:val="28"/>
          <w:szCs w:val="28"/>
        </w:rPr>
        <w:t>转移支付项目增加 。</w:t>
      </w:r>
    </w:p>
    <w:p w:rsidR="00A5266D" w:rsidRDefault="00C3127A" w:rsidP="00F91CA2">
      <w:pPr>
        <w:ind w:firstLineChars="200" w:firstLine="600"/>
        <w:rPr>
          <w:rFonts w:ascii="黑体" w:eastAsia="黑体" w:hAnsi="黑体" w:cs="Times New Roman"/>
          <w:color w:val="000000" w:themeColor="text1"/>
          <w:sz w:val="30"/>
          <w:szCs w:val="30"/>
        </w:rPr>
      </w:pPr>
      <w:r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五</w:t>
      </w:r>
      <w:r w:rsidR="009E3BF4" w:rsidRPr="000E3229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、一般公共预算支出预算情况说明</w:t>
      </w:r>
    </w:p>
    <w:p w:rsidR="00A5266D" w:rsidRDefault="009E34BA" w:rsidP="000E3229">
      <w:pPr>
        <w:ind w:firstLineChars="200"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畜牧局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201</w:t>
      </w:r>
      <w:r w:rsidR="009E3BF4" w:rsidRPr="000E322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9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年一般公共预算支出年初预算为</w:t>
      </w:r>
      <w:r w:rsidR="009E3BF4" w:rsidRPr="000E322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1683.66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万元。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lastRenderedPageBreak/>
        <w:t>主要用于以下方面：一般公共服务（类）支出</w:t>
      </w:r>
      <w:r w:rsidR="00C3127A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1364.55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万元，占</w:t>
      </w:r>
      <w:r w:rsidR="009E3BF4" w:rsidRPr="000E322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81.05 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%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；社会保障和就业（类）支出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</w:t>
      </w:r>
      <w:r w:rsidR="009E3BF4" w:rsidRPr="000E322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68.99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万元，占</w:t>
      </w:r>
      <w:r w:rsidR="009E3BF4" w:rsidRPr="000E322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10.04 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%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，医疗卫生与计划生育（类）支出</w:t>
      </w:r>
      <w:r w:rsidR="009E3BF4" w:rsidRPr="000E322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63.31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万元，占</w:t>
      </w:r>
      <w:r w:rsidR="009E3BF4" w:rsidRPr="000E322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3.76 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%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，住房保障（类）支出</w:t>
      </w:r>
      <w:r w:rsidR="009E3BF4" w:rsidRPr="000E322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86.81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万元，占</w:t>
      </w:r>
      <w:r w:rsidR="009E3BF4" w:rsidRPr="000E322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5.15 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%</w:t>
      </w:r>
      <w:r w:rsidR="009E3BF4" w:rsidRPr="000E322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。</w:t>
      </w:r>
    </w:p>
    <w:p w:rsidR="009E34BA" w:rsidRPr="009E34BA" w:rsidRDefault="009E34BA" w:rsidP="009E34BA">
      <w:pPr>
        <w:ind w:firstLineChars="200" w:firstLine="600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9E34BA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六、支出预算经济分类情况说明</w:t>
      </w:r>
    </w:p>
    <w:p w:rsidR="009E34BA" w:rsidRPr="009E34BA" w:rsidRDefault="009E34BA" w:rsidP="009E34BA">
      <w:pPr>
        <w:ind w:firstLineChars="200"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9E34BA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按照《财政部关于印发</w:t>
      </w:r>
      <w:r w:rsidRPr="009E34BA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&lt;</w:t>
      </w:r>
      <w:r w:rsidRPr="009E34BA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支出经济分类科目改革方案</w:t>
      </w:r>
      <w:r w:rsidRPr="009E34BA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&gt;</w:t>
      </w:r>
      <w:r w:rsidRPr="009E34BA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的通知》（财预〔</w:t>
      </w:r>
      <w:r w:rsidRPr="009E34BA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2017</w:t>
      </w:r>
      <w:r w:rsidRPr="009E34BA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〕</w:t>
      </w:r>
      <w:r w:rsidRPr="009E34BA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98</w:t>
      </w:r>
      <w:r w:rsidRPr="009E34BA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号）要求，从</w:t>
      </w:r>
      <w:r w:rsidRPr="009E34BA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2018</w:t>
      </w:r>
      <w:r w:rsidRPr="009E34BA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 w:rsidRPr="009E34BA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, </w:t>
      </w:r>
      <w:r w:rsidRPr="009E34BA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按两套经济分类科目分别反映不同资金来源的全部预算支出。</w:t>
      </w:r>
    </w:p>
    <w:p w:rsidR="00A5266D" w:rsidRPr="000E3229" w:rsidRDefault="009E34BA" w:rsidP="009E34BA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七</w:t>
      </w:r>
      <w:r w:rsidR="00E023C9">
        <w:rPr>
          <w:rFonts w:ascii="黑体" w:eastAsia="黑体" w:hint="eastAsia"/>
          <w:color w:val="000000" w:themeColor="text1"/>
          <w:sz w:val="30"/>
          <w:szCs w:val="30"/>
        </w:rPr>
        <w:t>、政府性基金预算支出预</w:t>
      </w:r>
      <w:r w:rsidR="009E3BF4" w:rsidRPr="000E3229">
        <w:rPr>
          <w:rFonts w:ascii="黑体" w:eastAsia="黑体" w:hint="eastAsia"/>
          <w:color w:val="000000" w:themeColor="text1"/>
          <w:sz w:val="30"/>
          <w:szCs w:val="30"/>
        </w:rPr>
        <w:t>算情况说明</w:t>
      </w:r>
    </w:p>
    <w:p w:rsidR="00A5266D" w:rsidRPr="000E3229" w:rsidRDefault="009E34BA" w:rsidP="0058283F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我单位</w:t>
      </w:r>
      <w:r w:rsidR="009E3BF4" w:rsidRPr="000E322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2019</w:t>
      </w:r>
      <w:r w:rsidR="009E3BF4" w:rsidRPr="000E322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年没有使用政府性基金预算拨款安排的支出。</w:t>
      </w:r>
    </w:p>
    <w:p w:rsidR="00A5266D" w:rsidRPr="000E3229" w:rsidRDefault="009E34BA" w:rsidP="000E3229">
      <w:pPr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八</w:t>
      </w:r>
      <w:r w:rsidR="009E3BF4" w:rsidRPr="000E3229">
        <w:rPr>
          <w:rFonts w:ascii="黑体" w:eastAsia="黑体" w:hint="eastAsia"/>
          <w:color w:val="000000" w:themeColor="text1"/>
          <w:sz w:val="30"/>
          <w:szCs w:val="30"/>
        </w:rPr>
        <w:t>、“三公”经费支出预算情况说明</w:t>
      </w:r>
    </w:p>
    <w:p w:rsidR="003A191C" w:rsidRDefault="0058283F" w:rsidP="0058283F">
      <w:pPr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我单位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>2019年“三公”经费预算为64.50万元。</w:t>
      </w:r>
      <w:r w:rsidR="003A191C">
        <w:rPr>
          <w:rFonts w:ascii="仿宋" w:eastAsia="仿宋" w:hAnsi="仿宋" w:cs="宋体" w:hint="eastAsia"/>
          <w:sz w:val="30"/>
          <w:szCs w:val="30"/>
        </w:rPr>
        <w:t>2019</w:t>
      </w:r>
      <w:r w:rsidR="003A191C" w:rsidRPr="00217AFF">
        <w:rPr>
          <w:rFonts w:ascii="仿宋" w:eastAsia="仿宋" w:hAnsi="仿宋" w:cs="宋体" w:hint="eastAsia"/>
          <w:sz w:val="30"/>
          <w:szCs w:val="30"/>
        </w:rPr>
        <w:t>年“三公经费”支出预算数</w:t>
      </w:r>
      <w:r w:rsidR="003A191C" w:rsidRPr="00155FC4">
        <w:rPr>
          <w:rFonts w:ascii="仿宋" w:eastAsia="仿宋" w:hAnsi="仿宋" w:cs="宋体" w:hint="eastAsia"/>
          <w:sz w:val="30"/>
          <w:szCs w:val="30"/>
        </w:rPr>
        <w:t>比</w:t>
      </w:r>
      <w:r w:rsidR="003A191C">
        <w:rPr>
          <w:rFonts w:ascii="仿宋" w:eastAsia="仿宋" w:hAnsi="仿宋" w:cs="宋体" w:hint="eastAsia"/>
          <w:sz w:val="30"/>
          <w:szCs w:val="30"/>
        </w:rPr>
        <w:t>上</w:t>
      </w:r>
      <w:r w:rsidR="003A191C" w:rsidRPr="00155FC4">
        <w:rPr>
          <w:rFonts w:ascii="仿宋" w:eastAsia="仿宋" w:hAnsi="仿宋" w:cs="宋体" w:hint="eastAsia"/>
          <w:sz w:val="30"/>
          <w:szCs w:val="30"/>
        </w:rPr>
        <w:t>年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>减少 17.55万元。</w:t>
      </w:r>
    </w:p>
    <w:p w:rsidR="003A191C" w:rsidRDefault="009E3BF4" w:rsidP="0058283F">
      <w:pPr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0E3229">
        <w:rPr>
          <w:rFonts w:ascii="仿宋_GB2312" w:eastAsia="仿宋_GB2312" w:hint="eastAsia"/>
          <w:color w:val="000000" w:themeColor="text1"/>
          <w:sz w:val="30"/>
          <w:szCs w:val="30"/>
        </w:rPr>
        <w:t>具体支出情况如下：</w:t>
      </w:r>
    </w:p>
    <w:p w:rsidR="00A906EF" w:rsidRDefault="003A191C" w:rsidP="00A906EF">
      <w:pPr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(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>一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)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>因公出国（境）费0万元，与上年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持平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313619" w:rsidRDefault="009E3BF4" w:rsidP="000E3229">
      <w:pPr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0E3229">
        <w:rPr>
          <w:rFonts w:ascii="仿宋_GB2312" w:eastAsia="仿宋_GB2312" w:hint="eastAsia"/>
          <w:color w:val="000000" w:themeColor="text1"/>
          <w:sz w:val="30"/>
          <w:szCs w:val="30"/>
        </w:rPr>
        <w:t>（二）</w:t>
      </w:r>
      <w:r w:rsidR="00A906EF" w:rsidRPr="00A906EF">
        <w:rPr>
          <w:rFonts w:ascii="仿宋_GB2312" w:eastAsia="仿宋_GB2312" w:hint="eastAsia"/>
          <w:color w:val="000000" w:themeColor="text1"/>
          <w:sz w:val="30"/>
          <w:szCs w:val="30"/>
        </w:rPr>
        <w:t>公务用车购置费及运行费 44.5万元，其中，公务用车购置费0万元；公务用车运行维护费44.5万元，主要用于开展工作所需公务用车的燃料费、维修费、过路过桥费、保险费安全奖励费用等支出。公务用车购置费预算数比去年减少了7.58</w:t>
      </w:r>
      <w:r w:rsidR="00A906EF" w:rsidRPr="00A906EF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万元，主要原因：</w:t>
      </w:r>
      <w:r w:rsidR="00313619" w:rsidRPr="00313619">
        <w:rPr>
          <w:rFonts w:ascii="仿宋_GB2312" w:eastAsia="仿宋_GB2312" w:hint="eastAsia"/>
          <w:color w:val="000000" w:themeColor="text1"/>
          <w:sz w:val="30"/>
          <w:szCs w:val="30"/>
        </w:rPr>
        <w:t>厉行节约，压缩支出</w:t>
      </w:r>
      <w:r w:rsidR="00CF1BB1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A5266D" w:rsidRPr="000E3229" w:rsidRDefault="009E3BF4" w:rsidP="000E322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int="eastAsia"/>
          <w:sz w:val="30"/>
          <w:szCs w:val="30"/>
        </w:rPr>
        <w:t>（三）公务接待费 20 万元，</w:t>
      </w:r>
      <w:r w:rsidR="001955AD" w:rsidRPr="00E76F95">
        <w:rPr>
          <w:rFonts w:ascii="仿宋_GB2312" w:eastAsia="仿宋_GB2312" w:hAnsi="Calibri" w:hint="eastAsia"/>
          <w:color w:val="000000"/>
          <w:sz w:val="28"/>
          <w:szCs w:val="28"/>
        </w:rPr>
        <w:t>主要用于按规定开支的各类公务接待支出。</w:t>
      </w:r>
      <w:r w:rsidR="001955AD">
        <w:rPr>
          <w:rFonts w:ascii="仿宋_GB2312" w:eastAsia="仿宋_GB2312" w:hAnsi="Calibri" w:hint="eastAsia"/>
          <w:color w:val="000000"/>
          <w:sz w:val="28"/>
          <w:szCs w:val="28"/>
        </w:rPr>
        <w:t>预算数</w:t>
      </w:r>
      <w:r w:rsidRPr="000E3229">
        <w:rPr>
          <w:rFonts w:ascii="仿宋_GB2312" w:eastAsia="仿宋_GB2312" w:hint="eastAsia"/>
          <w:sz w:val="30"/>
          <w:szCs w:val="30"/>
        </w:rPr>
        <w:t>比上年减少 9.97 万元，主要原因：加强公务接待审批，严格经费支出。</w:t>
      </w:r>
    </w:p>
    <w:p w:rsidR="00A5266D" w:rsidRPr="000E3229" w:rsidRDefault="00EA08F4">
      <w:pPr>
        <w:ind w:firstLine="709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</w:t>
      </w:r>
      <w:r w:rsidR="009E3BF4" w:rsidRPr="000E3229">
        <w:rPr>
          <w:rFonts w:ascii="黑体" w:eastAsia="黑体" w:hint="eastAsia"/>
          <w:sz w:val="30"/>
          <w:szCs w:val="30"/>
        </w:rPr>
        <w:t>、其他重要事项的情况说明</w:t>
      </w:r>
    </w:p>
    <w:p w:rsidR="00A5266D" w:rsidRPr="000E3229" w:rsidRDefault="000252CB">
      <w:pPr>
        <w:ind w:firstLine="709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（一）机关运行经费支出情况</w:t>
      </w:r>
    </w:p>
    <w:p w:rsidR="00A5266D" w:rsidRPr="000E3229" w:rsidRDefault="000252CB">
      <w:pPr>
        <w:ind w:firstLine="70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畜牧局</w:t>
      </w:r>
      <w:r w:rsidR="009E3BF4" w:rsidRPr="000E3229">
        <w:rPr>
          <w:rFonts w:ascii="仿宋_GB2312" w:eastAsia="仿宋_GB2312" w:hint="eastAsia"/>
          <w:sz w:val="30"/>
          <w:szCs w:val="30"/>
        </w:rPr>
        <w:t xml:space="preserve">2019年机关运行经费支出预算 </w:t>
      </w:r>
      <w:r w:rsidR="009E3BF4" w:rsidRPr="000E3229">
        <w:rPr>
          <w:rFonts w:ascii="仿宋_GB2312" w:eastAsia="仿宋_GB2312"/>
          <w:sz w:val="30"/>
          <w:szCs w:val="30"/>
        </w:rPr>
        <w:t>70</w:t>
      </w:r>
      <w:r w:rsidR="009E3BF4" w:rsidRPr="000E3229">
        <w:rPr>
          <w:rFonts w:ascii="仿宋_GB2312" w:eastAsia="仿宋_GB2312" w:hint="eastAsia"/>
          <w:sz w:val="30"/>
          <w:szCs w:val="30"/>
          <w:lang w:eastAsia="zh-Hans"/>
        </w:rPr>
        <w:t>.</w:t>
      </w:r>
      <w:r w:rsidR="009E3BF4" w:rsidRPr="000E3229">
        <w:rPr>
          <w:rFonts w:ascii="仿宋_GB2312" w:eastAsia="仿宋_GB2312"/>
          <w:sz w:val="30"/>
          <w:szCs w:val="30"/>
          <w:lang w:eastAsia="zh-Hans"/>
        </w:rPr>
        <w:t>34</w:t>
      </w:r>
      <w:r w:rsidR="009E3BF4" w:rsidRPr="000E3229">
        <w:rPr>
          <w:rFonts w:ascii="仿宋_GB2312" w:eastAsia="仿宋_GB2312" w:hint="eastAsia"/>
          <w:sz w:val="30"/>
          <w:szCs w:val="30"/>
        </w:rPr>
        <w:t>万元，主要</w:t>
      </w:r>
      <w:r>
        <w:rPr>
          <w:rFonts w:ascii="仿宋_GB2312" w:eastAsia="仿宋_GB2312" w:hint="eastAsia"/>
          <w:sz w:val="30"/>
          <w:szCs w:val="30"/>
        </w:rPr>
        <w:t>用于</w:t>
      </w:r>
      <w:r w:rsidR="009E3BF4" w:rsidRPr="000E3229">
        <w:rPr>
          <w:rFonts w:ascii="仿宋_GB2312" w:eastAsia="仿宋_GB2312" w:hint="eastAsia"/>
          <w:sz w:val="30"/>
          <w:szCs w:val="30"/>
        </w:rPr>
        <w:t>保障机构正常运转及正常履职需要。</w:t>
      </w:r>
    </w:p>
    <w:p w:rsidR="00A5266D" w:rsidRPr="000E3229" w:rsidRDefault="009E3BF4">
      <w:pPr>
        <w:ind w:firstLine="709"/>
        <w:rPr>
          <w:rFonts w:ascii="仿宋_GB2312" w:eastAsia="仿宋_GB2312"/>
          <w:b/>
          <w:sz w:val="30"/>
          <w:szCs w:val="30"/>
        </w:rPr>
      </w:pPr>
      <w:r w:rsidRPr="000E3229">
        <w:rPr>
          <w:rFonts w:ascii="仿宋_GB2312" w:eastAsia="仿宋_GB2312" w:hint="eastAsia"/>
          <w:b/>
          <w:sz w:val="30"/>
          <w:szCs w:val="30"/>
        </w:rPr>
        <w:t>（二）政府采购支出情况</w:t>
      </w:r>
    </w:p>
    <w:p w:rsidR="00A5266D" w:rsidRDefault="000252CB">
      <w:pPr>
        <w:ind w:firstLine="70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</w:t>
      </w:r>
      <w:r w:rsidR="009E3BF4" w:rsidRPr="000E3229">
        <w:rPr>
          <w:rFonts w:ascii="仿宋_GB2312" w:eastAsia="仿宋_GB2312" w:hint="eastAsia"/>
          <w:sz w:val="30"/>
          <w:szCs w:val="30"/>
        </w:rPr>
        <w:t>2019年无政府采购预算安排。</w:t>
      </w:r>
    </w:p>
    <w:p w:rsidR="000252CB" w:rsidRDefault="000252CB" w:rsidP="000252CB">
      <w:pPr>
        <w:ind w:firstLine="709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（三</w:t>
      </w:r>
      <w:r w:rsidRPr="000E3229">
        <w:rPr>
          <w:rFonts w:ascii="仿宋_GB2312" w:eastAsia="仿宋_GB2312" w:hint="eastAsia"/>
          <w:b/>
          <w:color w:val="000000" w:themeColor="text1"/>
          <w:sz w:val="30"/>
          <w:szCs w:val="30"/>
        </w:rPr>
        <w:t>）</w:t>
      </w:r>
      <w:r w:rsidRPr="007E310F">
        <w:rPr>
          <w:rFonts w:ascii="仿宋_GB2312" w:eastAsia="仿宋_GB2312" w:hint="eastAsia"/>
          <w:b/>
          <w:color w:val="000000"/>
          <w:sz w:val="28"/>
          <w:szCs w:val="28"/>
        </w:rPr>
        <w:t>绩效目标设置情况</w:t>
      </w:r>
    </w:p>
    <w:p w:rsidR="000252CB" w:rsidRPr="000E3229" w:rsidRDefault="000252CB" w:rsidP="000252CB">
      <w:pPr>
        <w:ind w:firstLine="709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int="eastAsia"/>
          <w:sz w:val="30"/>
          <w:szCs w:val="30"/>
        </w:rPr>
        <w:t>2019年，我局拟组织对病虫害控制、农业保险保费补贴等3个项目进行预算绩效评价，涉及资金</w:t>
      </w:r>
      <w:r>
        <w:rPr>
          <w:rFonts w:ascii="仿宋_GB2312" w:eastAsia="仿宋_GB2312" w:hint="eastAsia"/>
          <w:sz w:val="30"/>
          <w:szCs w:val="30"/>
        </w:rPr>
        <w:t>4296.4</w:t>
      </w:r>
      <w:r w:rsidRPr="000E3229">
        <w:rPr>
          <w:rFonts w:ascii="仿宋_GB2312" w:eastAsia="仿宋_GB2312" w:hint="eastAsia"/>
          <w:sz w:val="30"/>
          <w:szCs w:val="30"/>
        </w:rPr>
        <w:t>万元。</w:t>
      </w:r>
    </w:p>
    <w:p w:rsidR="00A5266D" w:rsidRPr="000E3229" w:rsidRDefault="000252CB" w:rsidP="000252CB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（四</w:t>
      </w:r>
      <w:r w:rsidR="009E3BF4" w:rsidRPr="000E3229">
        <w:rPr>
          <w:rFonts w:ascii="仿宋_GB2312" w:eastAsia="仿宋_GB2312" w:hint="eastAsia"/>
          <w:b/>
          <w:sz w:val="30"/>
          <w:szCs w:val="30"/>
        </w:rPr>
        <w:t>）国有资产占用情况</w:t>
      </w:r>
    </w:p>
    <w:p w:rsidR="00A5266D" w:rsidRPr="000E3229" w:rsidRDefault="000252CB">
      <w:pPr>
        <w:ind w:firstLine="709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2018</w:t>
      </w:r>
      <w:r w:rsidR="009E3BF4" w:rsidRPr="000E3229">
        <w:rPr>
          <w:rFonts w:ascii="仿宋_GB2312" w:eastAsia="仿宋_GB2312" w:hint="eastAsia"/>
          <w:color w:val="000000" w:themeColor="text1"/>
          <w:sz w:val="30"/>
          <w:szCs w:val="30"/>
        </w:rPr>
        <w:t>年期末，我局共有车辆 17 辆，其中：一般公务用车17 辆；单价50万元以上通用设备 0 台，单位价值100万元以上专用设备 0 台。现正在办理有关核销手续；单价50万元以上通用设备  0 台（套），单位价值100万元以上专用设备  0  台（套）。</w:t>
      </w:r>
    </w:p>
    <w:p w:rsidR="00A5266D" w:rsidRPr="000E3229" w:rsidRDefault="000252CB">
      <w:pPr>
        <w:ind w:firstLine="709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（五</w:t>
      </w:r>
      <w:r w:rsidR="009E3BF4" w:rsidRPr="000E3229">
        <w:rPr>
          <w:rFonts w:ascii="仿宋_GB2312" w:eastAsia="仿宋_GB2312" w:hint="eastAsia"/>
          <w:b/>
          <w:color w:val="000000" w:themeColor="text1"/>
          <w:sz w:val="30"/>
          <w:szCs w:val="30"/>
        </w:rPr>
        <w:t>）专项转移支付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项目</w:t>
      </w:r>
      <w:r w:rsidR="009E3BF4" w:rsidRPr="000E3229">
        <w:rPr>
          <w:rFonts w:ascii="仿宋_GB2312" w:eastAsia="仿宋_GB2312" w:hint="eastAsia"/>
          <w:b/>
          <w:color w:val="000000" w:themeColor="text1"/>
          <w:sz w:val="30"/>
          <w:szCs w:val="30"/>
        </w:rPr>
        <w:t>情况</w:t>
      </w:r>
    </w:p>
    <w:p w:rsidR="00A5266D" w:rsidRPr="000E3229" w:rsidRDefault="009E3BF4" w:rsidP="000E3229">
      <w:pPr>
        <w:ind w:firstLineChars="219" w:firstLine="657"/>
        <w:rPr>
          <w:rFonts w:ascii="仿宋_GB2312" w:eastAsia="仿宋_GB2312"/>
          <w:color w:val="000000" w:themeColor="text1"/>
          <w:sz w:val="30"/>
          <w:szCs w:val="30"/>
        </w:rPr>
      </w:pPr>
      <w:r w:rsidRPr="000E3229">
        <w:rPr>
          <w:rFonts w:ascii="仿宋_GB2312" w:eastAsia="仿宋_GB2312" w:hint="eastAsia"/>
          <w:color w:val="000000" w:themeColor="text1"/>
          <w:sz w:val="30"/>
          <w:szCs w:val="30"/>
        </w:rPr>
        <w:t>我单位负责的专项转移支付项目共有3项，主要是：病虫害控制项目1018.00万元；其他农业支出项目1023.40万元；农</w:t>
      </w:r>
      <w:r w:rsidRPr="000E3229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业保险保费补贴2255.00万元等。</w:t>
      </w:r>
    </w:p>
    <w:p w:rsidR="00A5266D" w:rsidRPr="000E3229" w:rsidRDefault="00A5266D">
      <w:pPr>
        <w:ind w:firstLine="709"/>
        <w:rPr>
          <w:rFonts w:ascii="仿宋_GB2312" w:eastAsia="仿宋_GB2312"/>
          <w:b/>
          <w:sz w:val="30"/>
          <w:szCs w:val="30"/>
        </w:rPr>
      </w:pPr>
    </w:p>
    <w:p w:rsidR="001E5933" w:rsidRDefault="009E3BF4">
      <w:pPr>
        <w:ind w:firstLine="709"/>
        <w:jc w:val="center"/>
        <w:rPr>
          <w:rFonts w:ascii="黑体" w:eastAsia="黑体" w:hAnsiTheme="majorEastAsia"/>
          <w:sz w:val="30"/>
          <w:szCs w:val="30"/>
        </w:rPr>
      </w:pPr>
      <w:r w:rsidRPr="000E3229">
        <w:rPr>
          <w:rFonts w:ascii="黑体" w:eastAsia="黑体" w:hAnsiTheme="majorEastAsia" w:hint="eastAsia"/>
          <w:sz w:val="30"/>
          <w:szCs w:val="30"/>
        </w:rPr>
        <w:t xml:space="preserve">第三部分 </w:t>
      </w:r>
    </w:p>
    <w:p w:rsidR="00A5266D" w:rsidRPr="000E3229" w:rsidRDefault="009E3BF4">
      <w:pPr>
        <w:ind w:firstLine="709"/>
        <w:jc w:val="center"/>
        <w:rPr>
          <w:rFonts w:ascii="黑体" w:eastAsia="黑体" w:hAnsiTheme="majorEastAsia"/>
          <w:sz w:val="30"/>
          <w:szCs w:val="30"/>
        </w:rPr>
      </w:pPr>
      <w:r w:rsidRPr="000E3229">
        <w:rPr>
          <w:rFonts w:ascii="黑体" w:eastAsia="黑体" w:hAnsiTheme="majorEastAsia" w:hint="eastAsia"/>
          <w:sz w:val="30"/>
          <w:szCs w:val="30"/>
        </w:rPr>
        <w:t>名词解释</w:t>
      </w:r>
    </w:p>
    <w:p w:rsidR="00A5266D" w:rsidRPr="000E3229" w:rsidRDefault="009E3BF4" w:rsidP="009E3BF4">
      <w:pPr>
        <w:spacing w:beforeLines="100" w:before="312"/>
        <w:ind w:firstLine="709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int="eastAsia"/>
          <w:sz w:val="30"/>
          <w:szCs w:val="30"/>
        </w:rPr>
        <w:t>一、财政拨款收入：是指市级财政当年拨付的资金。</w:t>
      </w:r>
    </w:p>
    <w:p w:rsidR="00A5266D" w:rsidRPr="000E3229" w:rsidRDefault="009E3BF4">
      <w:pPr>
        <w:ind w:firstLine="709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int="eastAsia"/>
          <w:sz w:val="30"/>
          <w:szCs w:val="30"/>
        </w:rPr>
        <w:t>二、事业收入：是指事业单位开展专业活动及辅助活动所取 得的收入。</w:t>
      </w:r>
    </w:p>
    <w:p w:rsidR="00A5266D" w:rsidRPr="000E3229" w:rsidRDefault="009E3BF4">
      <w:pPr>
        <w:ind w:firstLine="709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int="eastAsia"/>
          <w:sz w:val="30"/>
          <w:szCs w:val="30"/>
        </w:rPr>
        <w:t>三、其他收入：是指部门取得的除“财政拨款”、“事业收入”、“事业单位经营收入”等以外的收入。</w:t>
      </w:r>
    </w:p>
    <w:p w:rsidR="00A5266D" w:rsidRPr="000E3229" w:rsidRDefault="009E3BF4">
      <w:pPr>
        <w:ind w:firstLine="709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int="eastAsia"/>
          <w:sz w:val="30"/>
          <w:szCs w:val="30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A5266D" w:rsidRPr="000E3229" w:rsidRDefault="009E3BF4">
      <w:pPr>
        <w:ind w:firstLine="709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int="eastAsia"/>
          <w:sz w:val="30"/>
          <w:szCs w:val="30"/>
        </w:rPr>
        <w:t>五、基本支出：是指为保障机构正常运转、完成日常工作任务所必需的开支，其内容包括人员经费和日常公用经费两部分。</w:t>
      </w:r>
    </w:p>
    <w:p w:rsidR="00A5266D" w:rsidRPr="000E3229" w:rsidRDefault="009E3BF4">
      <w:pPr>
        <w:ind w:firstLine="709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int="eastAsia"/>
          <w:sz w:val="30"/>
          <w:szCs w:val="30"/>
        </w:rPr>
        <w:t>六、项目支出：是指在基本支出之外，为完成特定的行政工作任务或事业发展目标所发生的支出。</w:t>
      </w:r>
    </w:p>
    <w:p w:rsidR="00A5266D" w:rsidRPr="000E3229" w:rsidRDefault="009E3BF4">
      <w:pPr>
        <w:ind w:firstLine="709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int="eastAsia"/>
          <w:sz w:val="30"/>
          <w:szCs w:val="30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</w:t>
      </w:r>
      <w:r w:rsidRPr="000E3229">
        <w:rPr>
          <w:rFonts w:ascii="仿宋_GB2312" w:eastAsia="仿宋_GB2312" w:hint="eastAsia"/>
          <w:sz w:val="30"/>
          <w:szCs w:val="30"/>
        </w:rPr>
        <w:lastRenderedPageBreak/>
        <w:t>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A5266D" w:rsidRPr="000E3229" w:rsidRDefault="009E3BF4">
      <w:pPr>
        <w:ind w:firstLine="709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int="eastAsia"/>
          <w:sz w:val="30"/>
          <w:szCs w:val="30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A5266D" w:rsidRPr="000E3229" w:rsidRDefault="009E3BF4">
      <w:pPr>
        <w:ind w:firstLine="709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int="eastAsia"/>
          <w:sz w:val="30"/>
          <w:szCs w:val="30"/>
        </w:rPr>
        <w:t>附表：</w:t>
      </w:r>
    </w:p>
    <w:p w:rsidR="00A5266D" w:rsidRPr="000E3229" w:rsidRDefault="009E3BF4">
      <w:pPr>
        <w:pStyle w:val="1"/>
        <w:numPr>
          <w:ilvl w:val="0"/>
          <w:numId w:val="3"/>
        </w:numPr>
        <w:rPr>
          <w:rFonts w:ascii="仿宋_GB2312" w:eastAsia="仿宋_GB2312" w:hAnsiTheme="majorEastAsia"/>
          <w:sz w:val="30"/>
          <w:szCs w:val="30"/>
        </w:rPr>
      </w:pPr>
      <w:r w:rsidRPr="000E3229">
        <w:rPr>
          <w:rFonts w:ascii="仿宋_GB2312" w:eastAsia="仿宋_GB2312" w:hAnsiTheme="majorEastAsia" w:hint="eastAsia"/>
          <w:sz w:val="30"/>
          <w:szCs w:val="30"/>
        </w:rPr>
        <w:t>部门收支总体情况表</w:t>
      </w:r>
    </w:p>
    <w:p w:rsidR="00A5266D" w:rsidRPr="000E3229" w:rsidRDefault="009E3BF4" w:rsidP="000E3229">
      <w:pPr>
        <w:ind w:firstLineChars="150" w:firstLine="450"/>
        <w:rPr>
          <w:rFonts w:ascii="仿宋_GB2312" w:eastAsia="仿宋_GB2312" w:hAnsiTheme="majorEastAsia"/>
          <w:sz w:val="30"/>
          <w:szCs w:val="30"/>
        </w:rPr>
      </w:pPr>
      <w:r w:rsidRPr="000E3229">
        <w:rPr>
          <w:rFonts w:ascii="仿宋_GB2312" w:eastAsia="仿宋_GB2312" w:hAnsiTheme="majorEastAsia" w:hint="eastAsia"/>
          <w:sz w:val="30"/>
          <w:szCs w:val="30"/>
        </w:rPr>
        <w:t>二、部门收入总体情况表</w:t>
      </w:r>
    </w:p>
    <w:p w:rsidR="00A5266D" w:rsidRPr="000E3229" w:rsidRDefault="009E3BF4" w:rsidP="000E3229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0E3229">
        <w:rPr>
          <w:rFonts w:ascii="仿宋_GB2312" w:eastAsia="仿宋_GB2312" w:hAnsiTheme="majorEastAsia" w:hint="eastAsia"/>
          <w:sz w:val="30"/>
          <w:szCs w:val="30"/>
        </w:rPr>
        <w:t>三、部门支出总体情况表</w:t>
      </w:r>
    </w:p>
    <w:p w:rsidR="00A5266D" w:rsidRPr="000E3229" w:rsidRDefault="009E3BF4" w:rsidP="000E3229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0E3229">
        <w:rPr>
          <w:rFonts w:ascii="仿宋_GB2312" w:eastAsia="仿宋_GB2312" w:hAnsiTheme="majorEastAsia" w:hint="eastAsia"/>
          <w:sz w:val="30"/>
          <w:szCs w:val="30"/>
        </w:rPr>
        <w:t>四、财政拨款收支总体情况表</w:t>
      </w:r>
    </w:p>
    <w:p w:rsidR="00A5266D" w:rsidRPr="000E3229" w:rsidRDefault="009E3BF4" w:rsidP="000E3229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0E3229">
        <w:rPr>
          <w:rFonts w:ascii="仿宋_GB2312" w:eastAsia="仿宋_GB2312" w:hAnsiTheme="majorEastAsia" w:hint="eastAsia"/>
          <w:sz w:val="30"/>
          <w:szCs w:val="30"/>
        </w:rPr>
        <w:t>五、一般公共预算支出情况表</w:t>
      </w:r>
    </w:p>
    <w:p w:rsidR="00A5266D" w:rsidRPr="000E3229" w:rsidRDefault="009E3BF4" w:rsidP="000E3229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0E3229">
        <w:rPr>
          <w:rFonts w:ascii="仿宋_GB2312" w:eastAsia="仿宋_GB2312" w:hAnsiTheme="majorEastAsia" w:hint="eastAsia"/>
          <w:sz w:val="30"/>
          <w:szCs w:val="30"/>
        </w:rPr>
        <w:t>六、一般公共预算基本支出情况表</w:t>
      </w:r>
    </w:p>
    <w:p w:rsidR="00A5266D" w:rsidRPr="000E3229" w:rsidRDefault="009E3BF4" w:rsidP="000E3229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0E3229">
        <w:rPr>
          <w:rFonts w:ascii="仿宋_GB2312" w:eastAsia="仿宋_GB2312" w:hAnsiTheme="majorEastAsia" w:hint="eastAsia"/>
          <w:sz w:val="30"/>
          <w:szCs w:val="30"/>
        </w:rPr>
        <w:t>七、一般公共预算“三公”经费支出情况表</w:t>
      </w:r>
    </w:p>
    <w:p w:rsidR="00A5266D" w:rsidRPr="000E3229" w:rsidRDefault="009E3BF4">
      <w:pPr>
        <w:ind w:firstLine="426"/>
        <w:rPr>
          <w:rFonts w:ascii="仿宋_GB2312" w:eastAsia="仿宋_GB2312"/>
          <w:sz w:val="30"/>
          <w:szCs w:val="30"/>
        </w:rPr>
      </w:pPr>
      <w:r w:rsidRPr="000E3229">
        <w:rPr>
          <w:rFonts w:ascii="仿宋_GB2312" w:eastAsia="仿宋_GB2312" w:hAnsiTheme="majorEastAsia" w:hint="eastAsia"/>
          <w:sz w:val="30"/>
          <w:szCs w:val="30"/>
        </w:rPr>
        <w:t>八、政府性基金预算支出情况表</w:t>
      </w:r>
    </w:p>
    <w:sectPr w:rsidR="00A5266D" w:rsidRPr="000E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BA" w:rsidRDefault="004361BA" w:rsidP="00F10EA5">
      <w:r>
        <w:separator/>
      </w:r>
    </w:p>
  </w:endnote>
  <w:endnote w:type="continuationSeparator" w:id="0">
    <w:p w:rsidR="004361BA" w:rsidRDefault="004361BA" w:rsidP="00F1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BA" w:rsidRDefault="004361BA" w:rsidP="00F10EA5">
      <w:r>
        <w:separator/>
      </w:r>
    </w:p>
  </w:footnote>
  <w:footnote w:type="continuationSeparator" w:id="0">
    <w:p w:rsidR="004361BA" w:rsidRDefault="004361BA" w:rsidP="00F1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413B9B"/>
    <w:multiLevelType w:val="multilevel"/>
    <w:tmpl w:val="40413B9B"/>
    <w:lvl w:ilvl="0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5B7C7EA8"/>
    <w:multiLevelType w:val="multilevel"/>
    <w:tmpl w:val="5B7C7EA8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30F0604"/>
    <w:multiLevelType w:val="hybridMultilevel"/>
    <w:tmpl w:val="F38265A8"/>
    <w:lvl w:ilvl="0" w:tplc="84DA2320">
      <w:start w:val="1"/>
      <w:numFmt w:val="japaneseCounting"/>
      <w:lvlText w:val="（%1）"/>
      <w:lvlJc w:val="left"/>
      <w:pPr>
        <w:ind w:left="2070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66E54D8"/>
    <w:multiLevelType w:val="hybridMultilevel"/>
    <w:tmpl w:val="4B52F51E"/>
    <w:lvl w:ilvl="0" w:tplc="9CC4824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667"/>
    <w:rsid w:val="00000164"/>
    <w:rsid w:val="000252CB"/>
    <w:rsid w:val="00027768"/>
    <w:rsid w:val="00031516"/>
    <w:rsid w:val="000467D7"/>
    <w:rsid w:val="00090451"/>
    <w:rsid w:val="000930A0"/>
    <w:rsid w:val="0009576A"/>
    <w:rsid w:val="000A21F8"/>
    <w:rsid w:val="000B1047"/>
    <w:rsid w:val="000E3229"/>
    <w:rsid w:val="00116B06"/>
    <w:rsid w:val="00130160"/>
    <w:rsid w:val="00136E5B"/>
    <w:rsid w:val="00150354"/>
    <w:rsid w:val="00161686"/>
    <w:rsid w:val="00163512"/>
    <w:rsid w:val="001757E2"/>
    <w:rsid w:val="001952CF"/>
    <w:rsid w:val="001955AD"/>
    <w:rsid w:val="00197CC4"/>
    <w:rsid w:val="001E5933"/>
    <w:rsid w:val="001F166E"/>
    <w:rsid w:val="00287EF1"/>
    <w:rsid w:val="002F2F0E"/>
    <w:rsid w:val="00306056"/>
    <w:rsid w:val="00313619"/>
    <w:rsid w:val="00373D7B"/>
    <w:rsid w:val="00397D55"/>
    <w:rsid w:val="003A0929"/>
    <w:rsid w:val="003A191C"/>
    <w:rsid w:val="003A3239"/>
    <w:rsid w:val="00414974"/>
    <w:rsid w:val="004249F6"/>
    <w:rsid w:val="004361BA"/>
    <w:rsid w:val="00470C6C"/>
    <w:rsid w:val="004A2DB9"/>
    <w:rsid w:val="004A31A9"/>
    <w:rsid w:val="004B5D7D"/>
    <w:rsid w:val="00514787"/>
    <w:rsid w:val="00545A43"/>
    <w:rsid w:val="00564FBA"/>
    <w:rsid w:val="0058283F"/>
    <w:rsid w:val="006068DB"/>
    <w:rsid w:val="00671A9B"/>
    <w:rsid w:val="00676AF8"/>
    <w:rsid w:val="006811CD"/>
    <w:rsid w:val="006857C5"/>
    <w:rsid w:val="0068696D"/>
    <w:rsid w:val="006C785C"/>
    <w:rsid w:val="006E0667"/>
    <w:rsid w:val="00706871"/>
    <w:rsid w:val="00715345"/>
    <w:rsid w:val="007830E7"/>
    <w:rsid w:val="007A79BD"/>
    <w:rsid w:val="007E763C"/>
    <w:rsid w:val="007F2413"/>
    <w:rsid w:val="00822D23"/>
    <w:rsid w:val="008747E3"/>
    <w:rsid w:val="008835E5"/>
    <w:rsid w:val="00885064"/>
    <w:rsid w:val="008C71ED"/>
    <w:rsid w:val="008F35F6"/>
    <w:rsid w:val="0091025A"/>
    <w:rsid w:val="00912899"/>
    <w:rsid w:val="00921CA8"/>
    <w:rsid w:val="00950E7D"/>
    <w:rsid w:val="00972071"/>
    <w:rsid w:val="00984F09"/>
    <w:rsid w:val="009D0D41"/>
    <w:rsid w:val="009E34BA"/>
    <w:rsid w:val="009E3BF4"/>
    <w:rsid w:val="00A33303"/>
    <w:rsid w:val="00A5266D"/>
    <w:rsid w:val="00A906EF"/>
    <w:rsid w:val="00AB2716"/>
    <w:rsid w:val="00AC7B36"/>
    <w:rsid w:val="00AD7AE6"/>
    <w:rsid w:val="00B75F5B"/>
    <w:rsid w:val="00BB413F"/>
    <w:rsid w:val="00BC6702"/>
    <w:rsid w:val="00BD0F00"/>
    <w:rsid w:val="00C3127A"/>
    <w:rsid w:val="00C52BDD"/>
    <w:rsid w:val="00C70DEB"/>
    <w:rsid w:val="00C77D17"/>
    <w:rsid w:val="00CA4814"/>
    <w:rsid w:val="00CA58B3"/>
    <w:rsid w:val="00CE40B9"/>
    <w:rsid w:val="00CF1BB1"/>
    <w:rsid w:val="00D72B10"/>
    <w:rsid w:val="00DC78C4"/>
    <w:rsid w:val="00E023C9"/>
    <w:rsid w:val="00E0403A"/>
    <w:rsid w:val="00E13A03"/>
    <w:rsid w:val="00E16053"/>
    <w:rsid w:val="00E41EEA"/>
    <w:rsid w:val="00EA08F4"/>
    <w:rsid w:val="00ED2B32"/>
    <w:rsid w:val="00F10EA5"/>
    <w:rsid w:val="00F17B29"/>
    <w:rsid w:val="00F5176D"/>
    <w:rsid w:val="00F91CA2"/>
    <w:rsid w:val="01715C59"/>
    <w:rsid w:val="07835024"/>
    <w:rsid w:val="13665FF8"/>
    <w:rsid w:val="4B7209A3"/>
    <w:rsid w:val="4F446A88"/>
    <w:rsid w:val="76E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449</Words>
  <Characters>2560</Characters>
  <Application>Microsoft Office Word</Application>
  <DocSecurity>0</DocSecurity>
  <Lines>21</Lines>
  <Paragraphs>6</Paragraphs>
  <ScaleCrop>false</ScaleCrop>
  <Company>Sky123.Org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admin</cp:lastModifiedBy>
  <cp:revision>60</cp:revision>
  <cp:lastPrinted>2019-09-16T11:04:00Z</cp:lastPrinted>
  <dcterms:created xsi:type="dcterms:W3CDTF">2019-09-16T11:24:00Z</dcterms:created>
  <dcterms:modified xsi:type="dcterms:W3CDTF">2021-06-04T09:11:00Z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24E7479C7DE14BFCBE11F23A0A7218A3</vt:lpwstr>
  </property>
</Properties>
</file>