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8" w:rsidRDefault="00E42D21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年人民检察院部门预算基本情况说明</w:t>
      </w:r>
    </w:p>
    <w:p w:rsidR="005B2618" w:rsidRDefault="005B2618">
      <w:pPr>
        <w:jc w:val="center"/>
        <w:rPr>
          <w:rFonts w:ascii="宋体"/>
          <w:b/>
          <w:sz w:val="28"/>
          <w:szCs w:val="32"/>
        </w:rPr>
      </w:pPr>
    </w:p>
    <w:p w:rsidR="005B2618" w:rsidRDefault="00E42D21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目录</w:t>
      </w:r>
    </w:p>
    <w:p w:rsidR="005B2618" w:rsidRDefault="00E42D21" w:rsidP="004F1670">
      <w:pPr>
        <w:spacing w:beforeLines="100" w:before="312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  邓州市人民检察院概况</w:t>
      </w:r>
    </w:p>
    <w:p w:rsidR="005B2618" w:rsidRDefault="00E42D21">
      <w:pPr>
        <w:pStyle w:val="1"/>
        <w:ind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一、主要职能</w:t>
      </w:r>
    </w:p>
    <w:p w:rsidR="005B2618" w:rsidRDefault="00E42D21">
      <w:pPr>
        <w:pStyle w:val="1"/>
        <w:ind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二、机构设置及部门预算单位构成</w:t>
      </w:r>
    </w:p>
    <w:p w:rsidR="005B2618" w:rsidRDefault="00E42D21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 邓州市人民检察院2019年部门预算情况说明</w:t>
      </w:r>
    </w:p>
    <w:p w:rsidR="005B2618" w:rsidRDefault="00E42D21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 名词解释</w:t>
      </w:r>
    </w:p>
    <w:p w:rsidR="005B2618" w:rsidRDefault="00E42D21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：2019年度部门预算表</w:t>
      </w: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5B2618" w:rsidRDefault="00E42D21" w:rsidP="004F1670">
      <w:pPr>
        <w:ind w:firstLineChars="133" w:firstLine="426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5B2618" w:rsidRDefault="005B2618">
      <w:pPr>
        <w:jc w:val="center"/>
        <w:rPr>
          <w:rFonts w:ascii="黑体" w:eastAsia="黑体" w:hAnsi="宋体"/>
          <w:sz w:val="36"/>
          <w:szCs w:val="32"/>
        </w:rPr>
        <w:sectPr w:rsidR="005B2618">
          <w:pgSz w:w="11906" w:h="16838"/>
          <w:pgMar w:top="1440" w:right="720" w:bottom="900" w:left="1797" w:header="851" w:footer="992" w:gutter="0"/>
          <w:cols w:space="720"/>
          <w:docGrid w:type="lines" w:linePitch="312"/>
        </w:sectPr>
      </w:pPr>
    </w:p>
    <w:p w:rsidR="005B2618" w:rsidRDefault="00E42D21" w:rsidP="004F1670">
      <w:pPr>
        <w:spacing w:beforeLines="100" w:before="312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第一部分邓州市人民检察院概况</w:t>
      </w:r>
    </w:p>
    <w:p w:rsidR="005B2618" w:rsidRDefault="00E42D21">
      <w:pPr>
        <w:pStyle w:val="1"/>
        <w:numPr>
          <w:ilvl w:val="0"/>
          <w:numId w:val="1"/>
        </w:numPr>
        <w:ind w:left="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邓州市人民检察院</w:t>
      </w: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5B2618" w:rsidRDefault="00E42D21">
      <w:pPr>
        <w:ind w:firstLineChars="200" w:firstLine="64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邓州市人民检察院是国家的法律监督机关，依法行使下列职权：对于叛国案、分裂国家案以及严重破坏国家的政策、法律、法令、政令统一实施的重大犯罪案件，行使检察权。对于直接受理的刑事案件，进行侦查。对于公安机关侦查的案件，进行审查，决定是否逮捕、起诉或者不起诉；对于公安机关的侦查活动是否合法，实行监督。对于刑事案件提起公诉，支持公诉；对于人民法院的审判活动是否合法，实行监督。对于刑事案件判决、裁定的执行和监狱、看守所、劳动改造机关的活动是否合法，实行监督。</w:t>
      </w:r>
    </w:p>
    <w:p w:rsidR="005B2618" w:rsidRDefault="00E42D21">
      <w:pPr>
        <w:pStyle w:val="1"/>
        <w:numPr>
          <w:ilvl w:val="0"/>
          <w:numId w:val="1"/>
        </w:numPr>
        <w:ind w:left="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机构设置及部门预算单位构成</w:t>
      </w:r>
    </w:p>
    <w:p w:rsidR="005B2618" w:rsidRDefault="00E42D21" w:rsidP="004F1670">
      <w:pPr>
        <w:pStyle w:val="1"/>
        <w:ind w:leftChars="200" w:left="420"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（一）机构设置情况</w:t>
      </w:r>
    </w:p>
    <w:p w:rsidR="005B2618" w:rsidRDefault="00E42D21">
      <w:pPr>
        <w:ind w:firstLineChars="200" w:firstLine="640"/>
        <w:jc w:val="left"/>
        <w:rPr>
          <w:rFonts w:ascii="宋体" w:cs="宋体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邓州市人民检察院内设17个科室，包括：政治处、办公室、侦查监督局、公诉局、控告申诉检察科、民事行政检察科、刑事执检局、技术科、未成年犯罪检察科、案件管理中心、法警大队、政策研究室、信息中心、老干部科、监察监督科、计划财务装备科、机关服务中心。</w:t>
      </w:r>
    </w:p>
    <w:p w:rsidR="005B2618" w:rsidRDefault="00E42D21" w:rsidP="004F1670">
      <w:pPr>
        <w:pStyle w:val="1"/>
        <w:ind w:leftChars="200" w:left="420"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（二）部门预算单位构成</w:t>
      </w:r>
    </w:p>
    <w:p w:rsidR="005B2618" w:rsidRDefault="00E42D21">
      <w:pPr>
        <w:pStyle w:val="1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邓州市人民检察院部门预算为机关本级预算，</w:t>
      </w:r>
      <w:r>
        <w:rPr>
          <w:rFonts w:ascii="仿宋" w:eastAsia="仿宋" w:hAnsi="仿宋" w:cs="仿宋" w:hint="eastAsia"/>
          <w:w w:val="95"/>
          <w:sz w:val="32"/>
          <w:szCs w:val="32"/>
        </w:rPr>
        <w:t>无下属预算单位。</w:t>
      </w:r>
    </w:p>
    <w:p w:rsidR="005B2618" w:rsidRDefault="00E42D21">
      <w:pPr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第二部分邓州市人民检察院</w:t>
      </w:r>
      <w:r>
        <w:rPr>
          <w:rFonts w:ascii="黑体" w:eastAsia="黑体" w:hAnsi="宋体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5B2618" w:rsidRDefault="00E42D21" w:rsidP="004F1670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5B2618" w:rsidRDefault="00E42D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邓州市人民检察院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年收入总计</w:t>
      </w:r>
      <w:r>
        <w:rPr>
          <w:rFonts w:ascii="仿宋" w:eastAsia="仿宋" w:hAnsi="仿宋"/>
          <w:sz w:val="32"/>
          <w:szCs w:val="32"/>
        </w:rPr>
        <w:t>2872.29</w:t>
      </w:r>
      <w:r>
        <w:rPr>
          <w:rFonts w:ascii="仿宋" w:eastAsia="仿宋" w:hAnsi="仿宋" w:hint="eastAsia"/>
          <w:sz w:val="32"/>
          <w:szCs w:val="32"/>
        </w:rPr>
        <w:t>万元，支出总计</w:t>
      </w:r>
      <w:r>
        <w:rPr>
          <w:rFonts w:ascii="仿宋" w:eastAsia="仿宋" w:hAnsi="仿宋"/>
          <w:sz w:val="32"/>
          <w:szCs w:val="32"/>
        </w:rPr>
        <w:lastRenderedPageBreak/>
        <w:t>2872.29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年相比，收入支出增长</w:t>
      </w:r>
      <w:r>
        <w:rPr>
          <w:rFonts w:ascii="仿宋" w:eastAsia="仿宋" w:hAnsi="仿宋"/>
          <w:color w:val="000000"/>
          <w:sz w:val="32"/>
          <w:szCs w:val="32"/>
        </w:rPr>
        <w:t xml:space="preserve">49.9 </w:t>
      </w:r>
      <w:r>
        <w:rPr>
          <w:rFonts w:ascii="仿宋" w:eastAsia="仿宋" w:hAnsi="仿宋" w:hint="eastAsia"/>
          <w:sz w:val="32"/>
          <w:szCs w:val="32"/>
        </w:rPr>
        <w:t>万元，增长1.77%。主要原因是：人员工资及经费正常增长。</w:t>
      </w:r>
    </w:p>
    <w:p w:rsidR="005B2618" w:rsidRDefault="00E42D21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二、收入预算说明</w:t>
      </w:r>
    </w:p>
    <w:p w:rsidR="005B2618" w:rsidRDefault="00E42D2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邓州市人民检察院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年收入预算</w:t>
      </w:r>
      <w:r>
        <w:rPr>
          <w:rFonts w:ascii="仿宋" w:eastAsia="仿宋" w:hAnsi="仿宋"/>
          <w:sz w:val="32"/>
          <w:szCs w:val="32"/>
        </w:rPr>
        <w:t>2872.29</w:t>
      </w:r>
      <w:r>
        <w:rPr>
          <w:rFonts w:ascii="仿宋" w:eastAsia="仿宋" w:hAnsi="仿宋" w:hint="eastAsia"/>
          <w:sz w:val="32"/>
          <w:szCs w:val="32"/>
        </w:rPr>
        <w:t>万元，其中：一般公共预算收入</w:t>
      </w:r>
      <w:r>
        <w:rPr>
          <w:rFonts w:ascii="仿宋" w:eastAsia="仿宋" w:hAnsi="仿宋"/>
          <w:sz w:val="32"/>
          <w:szCs w:val="32"/>
        </w:rPr>
        <w:t>2872.29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5B2618" w:rsidRDefault="00E42D21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三、支出预算说明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邓州市人民检察院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年支出预算</w:t>
      </w:r>
      <w:r>
        <w:rPr>
          <w:rFonts w:ascii="仿宋" w:eastAsia="仿宋" w:hAnsi="仿宋"/>
          <w:sz w:val="32"/>
          <w:szCs w:val="32"/>
        </w:rPr>
        <w:t>2872.29</w:t>
      </w:r>
      <w:r>
        <w:rPr>
          <w:rFonts w:ascii="仿宋" w:eastAsia="仿宋" w:hAnsi="仿宋" w:hint="eastAsia"/>
          <w:sz w:val="32"/>
          <w:szCs w:val="32"/>
        </w:rPr>
        <w:t>万元，按照用途划分为：基本支出</w:t>
      </w:r>
      <w:r>
        <w:rPr>
          <w:rFonts w:ascii="仿宋" w:eastAsia="仿宋" w:hAnsi="仿宋"/>
          <w:sz w:val="32"/>
          <w:szCs w:val="32"/>
        </w:rPr>
        <w:t>1778.29</w:t>
      </w:r>
      <w:r>
        <w:rPr>
          <w:rFonts w:ascii="仿宋" w:eastAsia="仿宋" w:hAnsi="仿宋" w:hint="eastAsia"/>
          <w:sz w:val="32"/>
          <w:szCs w:val="32"/>
        </w:rPr>
        <w:t>万元，占年度计划的</w:t>
      </w:r>
      <w:r>
        <w:rPr>
          <w:rFonts w:ascii="仿宋" w:eastAsia="仿宋" w:hAnsi="仿宋"/>
          <w:sz w:val="32"/>
          <w:szCs w:val="32"/>
        </w:rPr>
        <w:t>61.9%</w:t>
      </w:r>
      <w:r>
        <w:rPr>
          <w:rFonts w:ascii="仿宋" w:eastAsia="仿宋" w:hAnsi="仿宋" w:hint="eastAsia"/>
          <w:sz w:val="32"/>
          <w:szCs w:val="32"/>
        </w:rPr>
        <w:t>；项目支出</w:t>
      </w:r>
      <w:r>
        <w:rPr>
          <w:rFonts w:ascii="仿宋" w:eastAsia="仿宋" w:hAnsi="仿宋"/>
          <w:sz w:val="32"/>
          <w:szCs w:val="32"/>
        </w:rPr>
        <w:t>1094</w:t>
      </w:r>
      <w:r>
        <w:rPr>
          <w:rFonts w:ascii="仿宋" w:eastAsia="仿宋" w:hAnsi="仿宋" w:hint="eastAsia"/>
          <w:sz w:val="32"/>
          <w:szCs w:val="32"/>
        </w:rPr>
        <w:t>万元，占年度计划的</w:t>
      </w:r>
      <w:r>
        <w:rPr>
          <w:rFonts w:ascii="仿宋" w:eastAsia="仿宋" w:hAnsi="仿宋"/>
          <w:sz w:val="32"/>
          <w:szCs w:val="32"/>
        </w:rPr>
        <w:t>38.1 %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B2618" w:rsidRDefault="00E42D21" w:rsidP="004F1670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36"/>
        <w:ind w:left="0" w:firstLineChars="200" w:firstLine="643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财政拨款收支预算情况说明</w:t>
      </w:r>
    </w:p>
    <w:p w:rsidR="005B2618" w:rsidRDefault="00E42D21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局</w:t>
      </w: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财政拨款收入预算</w:t>
      </w:r>
      <w:r>
        <w:rPr>
          <w:rFonts w:ascii="仿宋_GB2312" w:eastAsia="仿宋_GB2312" w:hint="eastAsia"/>
          <w:sz w:val="32"/>
          <w:szCs w:val="32"/>
        </w:rPr>
        <w:t>2528.29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万元，支出预算</w:t>
      </w:r>
      <w:r>
        <w:rPr>
          <w:rFonts w:ascii="仿宋_GB2312" w:eastAsia="仿宋_GB2312" w:hint="eastAsia"/>
          <w:sz w:val="32"/>
          <w:szCs w:val="32"/>
        </w:rPr>
        <w:t>2528.29</w:t>
      </w:r>
      <w:r>
        <w:rPr>
          <w:rFonts w:ascii="仿宋_GB2312" w:eastAsia="仿宋_GB2312" w:hAnsi="宋体" w:cs="Courier New" w:hint="eastAsia"/>
          <w:sz w:val="32"/>
          <w:szCs w:val="32"/>
        </w:rPr>
        <w:t>万元。与上年相比，财政拨款收支预算增加114.9万元，增长4.76%，主要原因：</w:t>
      </w:r>
      <w:r>
        <w:rPr>
          <w:rFonts w:ascii="仿宋" w:eastAsia="仿宋" w:hAnsi="仿宋" w:hint="eastAsia"/>
          <w:sz w:val="32"/>
          <w:szCs w:val="32"/>
        </w:rPr>
        <w:t>人员工资及经费正常增长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B2618" w:rsidRDefault="00E42D21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5B2618" w:rsidRDefault="00E42D21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邓州市人民检察院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年一般公共预算支出年初预算为</w:t>
      </w:r>
      <w:r>
        <w:rPr>
          <w:rFonts w:ascii="仿宋" w:eastAsia="仿宋" w:hAnsi="仿宋"/>
          <w:sz w:val="32"/>
          <w:szCs w:val="32"/>
        </w:rPr>
        <w:t>2558.29</w:t>
      </w:r>
      <w:r>
        <w:rPr>
          <w:rFonts w:ascii="仿宋" w:eastAsia="仿宋" w:hAnsi="仿宋" w:hint="eastAsia"/>
          <w:sz w:val="32"/>
          <w:szCs w:val="32"/>
        </w:rPr>
        <w:t>万元。主要用于以下方面：</w:t>
      </w:r>
      <w:r>
        <w:rPr>
          <w:rFonts w:ascii="仿宋" w:eastAsia="仿宋" w:hAnsi="仿宋" w:hint="eastAsia"/>
          <w:color w:val="000000"/>
          <w:sz w:val="32"/>
          <w:szCs w:val="32"/>
        </w:rPr>
        <w:t>公共安全（类）支出</w:t>
      </w:r>
      <w:r>
        <w:rPr>
          <w:rFonts w:ascii="仿宋" w:eastAsia="仿宋" w:hAnsi="仿宋"/>
          <w:color w:val="000000"/>
          <w:sz w:val="32"/>
          <w:szCs w:val="32"/>
        </w:rPr>
        <w:t>2139.22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/>
          <w:color w:val="000000"/>
          <w:sz w:val="32"/>
          <w:szCs w:val="32"/>
        </w:rPr>
        <w:t>83.6%</w:t>
      </w:r>
      <w:r>
        <w:rPr>
          <w:rFonts w:ascii="仿宋" w:eastAsia="仿宋" w:hAnsi="仿宋" w:hint="eastAsia"/>
          <w:color w:val="000000"/>
          <w:sz w:val="32"/>
          <w:szCs w:val="32"/>
        </w:rPr>
        <w:t>，社会保障和就业（类）支出</w:t>
      </w:r>
      <w:r>
        <w:rPr>
          <w:rFonts w:ascii="仿宋" w:eastAsia="仿宋" w:hAnsi="仿宋"/>
          <w:color w:val="000000"/>
          <w:sz w:val="32"/>
          <w:szCs w:val="32"/>
        </w:rPr>
        <w:t>235.64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/>
          <w:color w:val="000000"/>
          <w:sz w:val="32"/>
          <w:szCs w:val="32"/>
        </w:rPr>
        <w:t>9.2%</w:t>
      </w:r>
      <w:r>
        <w:rPr>
          <w:rFonts w:ascii="仿宋" w:eastAsia="仿宋" w:hAnsi="仿宋" w:hint="eastAsia"/>
          <w:color w:val="000000"/>
          <w:sz w:val="32"/>
          <w:szCs w:val="32"/>
        </w:rPr>
        <w:t>，医疗卫生与计划生育（类）支出</w:t>
      </w:r>
      <w:r>
        <w:rPr>
          <w:rFonts w:ascii="仿宋" w:eastAsia="仿宋" w:hAnsi="仿宋"/>
          <w:color w:val="000000"/>
          <w:sz w:val="32"/>
          <w:szCs w:val="32"/>
        </w:rPr>
        <w:t>70.75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/>
          <w:color w:val="000000"/>
          <w:sz w:val="32"/>
          <w:szCs w:val="32"/>
        </w:rPr>
        <w:t>2.8%</w:t>
      </w:r>
      <w:r>
        <w:rPr>
          <w:rFonts w:ascii="仿宋" w:eastAsia="仿宋" w:hAnsi="仿宋" w:hint="eastAsia"/>
          <w:color w:val="000000"/>
          <w:sz w:val="32"/>
          <w:szCs w:val="32"/>
        </w:rPr>
        <w:t>，住房保障（类）支出</w:t>
      </w:r>
      <w:r>
        <w:rPr>
          <w:rFonts w:ascii="仿宋" w:eastAsia="仿宋" w:hAnsi="仿宋"/>
          <w:color w:val="000000"/>
          <w:sz w:val="32"/>
          <w:szCs w:val="32"/>
        </w:rPr>
        <w:t>112.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/>
          <w:color w:val="000000"/>
          <w:sz w:val="32"/>
          <w:szCs w:val="32"/>
        </w:rPr>
        <w:t>4.4 %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B2618" w:rsidRDefault="00E42D21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5B2618" w:rsidRDefault="00E42D21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</w:t>
      </w:r>
      <w:r>
        <w:rPr>
          <w:rFonts w:ascii="仿宋_GB2312" w:eastAsia="仿宋_GB2312" w:hint="eastAsia"/>
          <w:sz w:val="32"/>
          <w:szCs w:val="32"/>
        </w:rPr>
        <w:lastRenderedPageBreak/>
        <w:t>预算支出经济分类科目和政府预算支出经济分类科目，两套科目之间保持对应关系。我</w:t>
      </w:r>
      <w:r w:rsidR="004F1670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《支出经济分类汇总表》, 按两套经济分类科目分别反映不同资金来源的全部预算支出。</w:t>
      </w:r>
    </w:p>
    <w:p w:rsidR="005B2618" w:rsidRDefault="00E42D2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七、政府性基金预算支出情况说明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年没有使用政府性基金预算拨款安排的支出。</w:t>
      </w:r>
    </w:p>
    <w:p w:rsidR="005B2618" w:rsidRDefault="00E42D2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八、“三公”经费支出预算情况说明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年“三公”经费预算为</w:t>
      </w:r>
      <w:r>
        <w:rPr>
          <w:rFonts w:ascii="仿宋" w:eastAsia="仿宋" w:hAnsi="仿宋"/>
          <w:sz w:val="32"/>
          <w:szCs w:val="32"/>
        </w:rPr>
        <w:t>183.5</w:t>
      </w:r>
      <w:r>
        <w:rPr>
          <w:rFonts w:ascii="仿宋" w:eastAsia="仿宋" w:hAnsi="仿宋" w:hint="eastAsia"/>
          <w:sz w:val="32"/>
          <w:szCs w:val="32"/>
        </w:rPr>
        <w:t>万元。比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年增长</w:t>
      </w:r>
      <w:r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5B2618" w:rsidRDefault="00E42D2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5B2618" w:rsidRDefault="00E42D21" w:rsidP="004F167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主要用于单位工作人员公务出国（境）的住宿费、旅费、伙食补助费、杂费、培训费等支出。预算数比上年持平。</w:t>
      </w:r>
    </w:p>
    <w:p w:rsidR="005B2618" w:rsidRDefault="00E42D21" w:rsidP="004F167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159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107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比上年增加28万元，主要原因：增加业务用车。公务用车运行维护费预算数比上年减少3万元，主要原因：落实中央八项规定，压减三公经费支出。</w:t>
      </w:r>
    </w:p>
    <w:p w:rsidR="005B2618" w:rsidRDefault="00E42D21" w:rsidP="004F167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24.5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万元，主要用于按规定开支的各类公务接待（含外宾接待）支出。预算数比上年减少1万元。主要原因：落实中央八项规定，压减三公经费支出。</w:t>
      </w:r>
    </w:p>
    <w:p w:rsidR="005B2618" w:rsidRDefault="00E42D21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九、其他重要事项的情况说明</w:t>
      </w:r>
    </w:p>
    <w:p w:rsidR="005B2618" w:rsidRDefault="00E42D21">
      <w:pPr>
        <w:ind w:firstLine="70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（一）机关运行经费支出情况说明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我单位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年机关运行经费支出预算150.45万元，主要用于保障机构正常运转及正常履职需要。</w:t>
      </w:r>
    </w:p>
    <w:p w:rsidR="005B2618" w:rsidRDefault="00E42D21">
      <w:pPr>
        <w:ind w:firstLine="70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（二）政府采购支出情况</w:t>
      </w:r>
    </w:p>
    <w:p w:rsidR="005B2618" w:rsidRDefault="00E42D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年有有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个政府采购项目，金额是</w:t>
      </w:r>
      <w:r>
        <w:rPr>
          <w:rFonts w:ascii="仿宋_GB2312" w:eastAsia="仿宋_GB2312"/>
          <w:sz w:val="32"/>
          <w:szCs w:val="32"/>
        </w:rPr>
        <w:t>188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5B2618" w:rsidRDefault="00E42D21">
      <w:pPr>
        <w:numPr>
          <w:ilvl w:val="0"/>
          <w:numId w:val="3"/>
        </w:num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绩效目标设置情况</w:t>
      </w:r>
    </w:p>
    <w:p w:rsidR="005B2618" w:rsidRDefault="00E42D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年，拟组织对两房建设等</w:t>
      </w:r>
      <w:r>
        <w:rPr>
          <w:rFonts w:ascii="仿宋" w:eastAsia="仿宋" w:hAnsi="仿宋"/>
          <w:sz w:val="32"/>
          <w:szCs w:val="32"/>
        </w:rPr>
        <w:t xml:space="preserve"> 1</w:t>
      </w:r>
      <w:r>
        <w:rPr>
          <w:rFonts w:ascii="仿宋" w:eastAsia="仿宋" w:hAnsi="仿宋" w:hint="eastAsia"/>
          <w:sz w:val="32"/>
          <w:szCs w:val="32"/>
        </w:rPr>
        <w:t>个项目进行预算绩效评价，涉及资金</w:t>
      </w:r>
      <w:r>
        <w:rPr>
          <w:rFonts w:ascii="仿宋" w:eastAsia="仿宋" w:hAnsi="仿宋"/>
          <w:sz w:val="32"/>
          <w:szCs w:val="32"/>
        </w:rPr>
        <w:t xml:space="preserve"> 110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5B2618" w:rsidRDefault="00E42D2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（四）国有资产占用情况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8年期末，我单位共有车辆</w:t>
      </w:r>
      <w:r>
        <w:rPr>
          <w:rFonts w:ascii="仿宋" w:eastAsia="仿宋" w:hAnsi="仿宋"/>
          <w:color w:val="000000"/>
          <w:sz w:val="32"/>
          <w:szCs w:val="32"/>
        </w:rPr>
        <w:t>35</w:t>
      </w:r>
      <w:r w:rsidR="00D33C86">
        <w:rPr>
          <w:rFonts w:ascii="仿宋" w:eastAsia="仿宋" w:hAnsi="仿宋" w:hint="eastAsia"/>
          <w:sz w:val="32"/>
          <w:szCs w:val="32"/>
        </w:rPr>
        <w:t>辆，其中：</w:t>
      </w:r>
      <w:r w:rsidR="00577240" w:rsidRPr="00577240">
        <w:rPr>
          <w:rFonts w:ascii="仿宋" w:eastAsia="仿宋" w:hAnsi="仿宋" w:hint="eastAsia"/>
          <w:sz w:val="32"/>
          <w:szCs w:val="32"/>
        </w:rPr>
        <w:t>执法执勤用车</w:t>
      </w:r>
      <w:r w:rsidR="00D33C86">
        <w:rPr>
          <w:rFonts w:ascii="仿宋" w:eastAsia="仿宋" w:hAnsi="仿宋" w:hint="eastAsia"/>
          <w:sz w:val="32"/>
          <w:szCs w:val="32"/>
        </w:rPr>
        <w:t>29</w:t>
      </w:r>
      <w:r w:rsidR="00577240" w:rsidRPr="00577240">
        <w:rPr>
          <w:rFonts w:ascii="仿宋" w:eastAsia="仿宋" w:hAnsi="仿宋" w:hint="eastAsia"/>
          <w:sz w:val="32"/>
          <w:szCs w:val="32"/>
        </w:rPr>
        <w:t>辆</w:t>
      </w:r>
      <w:r>
        <w:rPr>
          <w:rFonts w:ascii="仿宋" w:eastAsia="仿宋" w:hAnsi="仿宋" w:hint="eastAsia"/>
          <w:sz w:val="32"/>
          <w:szCs w:val="32"/>
        </w:rPr>
        <w:t>；</w:t>
      </w:r>
      <w:r w:rsidR="00D33C86" w:rsidRPr="00D33C86">
        <w:rPr>
          <w:rFonts w:ascii="仿宋" w:eastAsia="仿宋" w:hAnsi="仿宋" w:hint="eastAsia"/>
          <w:sz w:val="32"/>
          <w:szCs w:val="32"/>
        </w:rPr>
        <w:t>特种车辆</w:t>
      </w:r>
      <w:r w:rsidR="00D33C86">
        <w:rPr>
          <w:rFonts w:ascii="仿宋" w:eastAsia="仿宋" w:hAnsi="仿宋" w:hint="eastAsia"/>
          <w:sz w:val="32"/>
          <w:szCs w:val="32"/>
        </w:rPr>
        <w:t>6辆。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单价</w:t>
      </w: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万元以上通用设备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台，单位价值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万元以上专用设备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台。现正在办理有关核销手续；单价</w:t>
      </w: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万元以上通用设备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台（套），单位价值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万元以上专用设备</w:t>
      </w:r>
      <w:r>
        <w:rPr>
          <w:rFonts w:ascii="仿宋" w:eastAsia="仿宋" w:hAnsi="仿宋"/>
          <w:sz w:val="32"/>
          <w:szCs w:val="32"/>
        </w:rPr>
        <w:t xml:space="preserve"> 0</w:t>
      </w:r>
      <w:r>
        <w:rPr>
          <w:rFonts w:ascii="仿宋" w:eastAsia="仿宋" w:hAnsi="仿宋" w:hint="eastAsia"/>
          <w:sz w:val="32"/>
          <w:szCs w:val="32"/>
        </w:rPr>
        <w:t>台（套）。</w:t>
      </w:r>
    </w:p>
    <w:p w:rsidR="005B2618" w:rsidRDefault="00E42D2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（五）专项转移支付情况</w:t>
      </w:r>
    </w:p>
    <w:p w:rsidR="005B2618" w:rsidRDefault="00E42D21" w:rsidP="004F1670">
      <w:pPr>
        <w:ind w:firstLineChars="219" w:firstLine="70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我单位负责的专项转移支付项目共有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项，主要是：</w:t>
      </w:r>
      <w:r>
        <w:rPr>
          <w:rFonts w:ascii="仿宋" w:eastAsia="仿宋" w:hAnsi="仿宋" w:hint="eastAsia"/>
          <w:color w:val="000000"/>
          <w:sz w:val="32"/>
          <w:szCs w:val="32"/>
        </w:rPr>
        <w:t>中央政法补助转款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314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E42D21" w:rsidRDefault="00E42D21" w:rsidP="00B07680">
      <w:pPr>
        <w:jc w:val="center"/>
        <w:rPr>
          <w:rFonts w:ascii="黑体" w:eastAsia="黑体" w:hAnsi="宋体"/>
          <w:sz w:val="32"/>
          <w:szCs w:val="32"/>
        </w:rPr>
      </w:pPr>
    </w:p>
    <w:p w:rsidR="005B2618" w:rsidRDefault="00E42D21" w:rsidP="00B07680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第三部分名词解释</w:t>
      </w:r>
    </w:p>
    <w:p w:rsidR="005B2618" w:rsidRDefault="00E42D21" w:rsidP="004F1670">
      <w:pPr>
        <w:spacing w:beforeLines="100" w:before="312"/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一、财政拨款收入：是指市级财政当年拨付的资金。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二、事业收入：是指事业单位开展专业活动及辅助活动所取得的收入。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5B2618" w:rsidRDefault="00E42D21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B2618" w:rsidRDefault="005B2618">
      <w:pPr>
        <w:jc w:val="left"/>
        <w:rPr>
          <w:rFonts w:ascii="仿宋" w:eastAsia="仿宋" w:hAnsi="仿宋"/>
          <w:sz w:val="32"/>
          <w:szCs w:val="32"/>
        </w:rPr>
        <w:sectPr w:rsidR="005B2618">
          <w:pgSz w:w="11906" w:h="16838"/>
          <w:pgMar w:top="1440" w:right="720" w:bottom="901" w:left="1797" w:header="851" w:footer="992" w:gutter="0"/>
          <w:cols w:space="720"/>
          <w:docGrid w:type="lines" w:linePitch="312"/>
        </w:sectPr>
      </w:pPr>
    </w:p>
    <w:p w:rsidR="005B2618" w:rsidRDefault="005B2618">
      <w:pPr>
        <w:jc w:val="left"/>
        <w:rPr>
          <w:rFonts w:ascii="仿宋" w:eastAsia="仿宋" w:hAnsi="仿宋"/>
          <w:sz w:val="32"/>
          <w:szCs w:val="32"/>
        </w:rPr>
      </w:pPr>
    </w:p>
    <w:p w:rsidR="005B2618" w:rsidRDefault="005B2618">
      <w:pPr>
        <w:rPr>
          <w:rFonts w:ascii="黑体" w:eastAsia="黑体" w:hAnsi="宋体"/>
          <w:sz w:val="32"/>
          <w:szCs w:val="32"/>
        </w:rPr>
      </w:pPr>
    </w:p>
    <w:p w:rsidR="005B2618" w:rsidRDefault="00E42D21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5B2618" w:rsidRDefault="005B2618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</w:p>
    <w:tbl>
      <w:tblPr>
        <w:tblW w:w="1484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728"/>
        <w:gridCol w:w="1680"/>
        <w:gridCol w:w="2060"/>
        <w:gridCol w:w="1060"/>
        <w:gridCol w:w="1060"/>
        <w:gridCol w:w="1060"/>
        <w:gridCol w:w="473"/>
        <w:gridCol w:w="473"/>
        <w:gridCol w:w="666"/>
        <w:gridCol w:w="473"/>
        <w:gridCol w:w="473"/>
        <w:gridCol w:w="473"/>
        <w:gridCol w:w="421"/>
        <w:gridCol w:w="447"/>
        <w:gridCol w:w="473"/>
        <w:gridCol w:w="820"/>
      </w:tblGrid>
      <w:tr w:rsidR="005B2618">
        <w:trPr>
          <w:trHeight w:val="420"/>
        </w:trPr>
        <w:tc>
          <w:tcPr>
            <w:tcW w:w="148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</w:t>
            </w:r>
          </w:p>
        </w:tc>
      </w:tr>
      <w:tr w:rsidR="005B2618">
        <w:trPr>
          <w:trHeight w:val="480"/>
        </w:trPr>
        <w:tc>
          <w:tcPr>
            <w:tcW w:w="148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年部门收支预算总表</w:t>
            </w:r>
          </w:p>
        </w:tc>
      </w:tr>
      <w:tr w:rsidR="005B2618">
        <w:trPr>
          <w:trHeight w:val="42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B2618">
        <w:trPr>
          <w:trHeight w:val="420"/>
        </w:trPr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部门名称：邓州市人民检察院机关</w:t>
            </w:r>
          </w:p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5B2618">
        <w:trPr>
          <w:trHeight w:val="319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收入</w:t>
            </w:r>
          </w:p>
        </w:tc>
        <w:tc>
          <w:tcPr>
            <w:tcW w:w="10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</w:t>
            </w:r>
          </w:p>
        </w:tc>
      </w:tr>
      <w:tr w:rsidR="005B2618">
        <w:trPr>
          <w:trHeight w:val="319"/>
        </w:trPr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83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年预算</w:t>
            </w:r>
          </w:p>
        </w:tc>
      </w:tr>
      <w:tr w:rsidR="005B2618">
        <w:trPr>
          <w:trHeight w:val="319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基金安排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专户安排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债券转贷支出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上年结转安排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提前下达转移支付安排</w:t>
            </w:r>
          </w:p>
        </w:tc>
      </w:tr>
      <w:tr w:rsidR="005B2618">
        <w:trPr>
          <w:trHeight w:val="702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收费安排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罚没收入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收益安排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政府住房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基金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2618">
        <w:trPr>
          <w:trHeight w:val="36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2,528.29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1,778.29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1,778.29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1,778.29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二、收费安排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、行政人员经费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1,667.24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1,667.24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1,667.24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三、专项收入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、事业人员经费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四、罚没收入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、公用支出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111.05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111.05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111.05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五、国有资本收益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1,094.00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780.00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750.00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314.00 </w:t>
            </w:r>
          </w:p>
        </w:tc>
      </w:tr>
      <w:tr w:rsidR="005B2618">
        <w:trPr>
          <w:trHeight w:val="42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六、政府住房基金收入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、一般性项目支出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2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七、政府性基金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、专项支出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1,094.00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780.00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750.00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314.00 </w:t>
            </w:r>
          </w:p>
        </w:tc>
      </w:tr>
      <w:tr w:rsidR="005B2618">
        <w:trPr>
          <w:trHeight w:val="36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八、专户收入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、政策性配套支出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九、结余结转收入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、事业发展专项支出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十、债券转贷支出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、其他资本性支出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252.00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64.00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64.00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188.00 </w:t>
            </w:r>
          </w:p>
        </w:tc>
      </w:tr>
      <w:tr w:rsidR="005B2618">
        <w:trPr>
          <w:trHeight w:val="42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十一、提前下达转移支付支出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314.00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、偿债支出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4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、其他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842.00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716.00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686.00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126.00 </w:t>
            </w:r>
          </w:p>
        </w:tc>
      </w:tr>
      <w:tr w:rsidR="005B2618">
        <w:trPr>
          <w:trHeight w:val="34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4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2,872.29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2,872.29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2,558.29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2,528.29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314.00 </w:t>
            </w:r>
          </w:p>
        </w:tc>
      </w:tr>
    </w:tbl>
    <w:p w:rsidR="005B2618" w:rsidRDefault="005B2618" w:rsidP="004F1670">
      <w:pPr>
        <w:ind w:leftChars="-600" w:left="-1260" w:rightChars="-844" w:right="-1772" w:firstLineChars="133" w:firstLine="426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margin" w:tblpY="-1795"/>
        <w:tblW w:w="15948" w:type="dxa"/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1968"/>
        <w:gridCol w:w="1440"/>
        <w:gridCol w:w="1141"/>
        <w:gridCol w:w="1040"/>
        <w:gridCol w:w="1040"/>
        <w:gridCol w:w="1040"/>
        <w:gridCol w:w="520"/>
        <w:gridCol w:w="520"/>
        <w:gridCol w:w="700"/>
        <w:gridCol w:w="520"/>
        <w:gridCol w:w="520"/>
        <w:gridCol w:w="519"/>
        <w:gridCol w:w="540"/>
        <w:gridCol w:w="540"/>
        <w:gridCol w:w="540"/>
        <w:gridCol w:w="540"/>
        <w:gridCol w:w="396"/>
        <w:gridCol w:w="864"/>
      </w:tblGrid>
      <w:tr w:rsidR="005B2618">
        <w:trPr>
          <w:trHeight w:val="600"/>
        </w:trPr>
        <w:tc>
          <w:tcPr>
            <w:tcW w:w="1594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</w:p>
          <w:p w:rsidR="005B2618" w:rsidRDefault="00E42D21" w:rsidP="004F1670">
            <w:pPr>
              <w:ind w:firstLineChars="133" w:firstLine="426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二、部门收入总体情况表</w:t>
            </w:r>
          </w:p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年部门收入总体情况表</w:t>
            </w:r>
          </w:p>
        </w:tc>
      </w:tr>
      <w:tr w:rsidR="005B2618">
        <w:trPr>
          <w:trHeight w:val="420"/>
        </w:trPr>
        <w:tc>
          <w:tcPr>
            <w:tcW w:w="15948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5B2618" w:rsidRDefault="00E42D21">
            <w:pPr>
              <w:widowControl/>
              <w:tabs>
                <w:tab w:val="left" w:pos="425"/>
                <w:tab w:val="right" w:pos="15852"/>
              </w:tabs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部门名称：邓州市人民检察院机关                                                                                                                              单位：万元</w:t>
            </w:r>
          </w:p>
        </w:tc>
      </w:tr>
      <w:tr w:rsidR="005B2618">
        <w:trPr>
          <w:trHeight w:val="420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单位（科目名称）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98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支出明细</w:t>
            </w:r>
          </w:p>
        </w:tc>
      </w:tr>
      <w:tr w:rsidR="005B2618">
        <w:trPr>
          <w:trHeight w:val="420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当年收入汇总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债券转贷支出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上年结转安排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提前下达转移支付安排</w:t>
            </w:r>
          </w:p>
        </w:tc>
      </w:tr>
      <w:tr w:rsidR="005B2618">
        <w:trPr>
          <w:trHeight w:val="420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其中：一般公共预算支出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基金安排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专户安排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2618">
        <w:trPr>
          <w:trHeight w:val="42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收费安排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专项安排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罚没安排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收益安排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政府住房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基金安排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一般预算结转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基金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结转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专户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结转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2618" w:rsidTr="00A401FB">
        <w:trPr>
          <w:trHeight w:val="136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261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</w:tr>
      <w:tr w:rsidR="005B261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2,872.29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2,558.29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2,558.29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2,528.29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314.00 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行政运行（检察）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1,359.22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1,359.22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1,359.22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1,359.22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一般行政管理事务（检察）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“两房”建设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检察监督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其他检察支出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511.00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197.00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197.00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167.00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314.00 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[133001]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邓州市人民检察院机关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B2618" w:rsidRDefault="005B2618" w:rsidP="004F1670">
      <w:pPr>
        <w:ind w:leftChars="-342" w:left="-718" w:rightChars="-553" w:right="-1161" w:firstLineChars="133" w:firstLine="426"/>
        <w:rPr>
          <w:rFonts w:ascii="仿宋_GB2312" w:eastAsia="仿宋_GB2312" w:hAnsi="宋体"/>
          <w:sz w:val="32"/>
          <w:szCs w:val="32"/>
        </w:rPr>
      </w:pP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tbl>
      <w:tblPr>
        <w:tblW w:w="1344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48"/>
        <w:gridCol w:w="570"/>
        <w:gridCol w:w="570"/>
        <w:gridCol w:w="1753"/>
        <w:gridCol w:w="1568"/>
        <w:gridCol w:w="1032"/>
        <w:gridCol w:w="1032"/>
        <w:gridCol w:w="1032"/>
        <w:gridCol w:w="1018"/>
        <w:gridCol w:w="1028"/>
        <w:gridCol w:w="1032"/>
        <w:gridCol w:w="1018"/>
        <w:gridCol w:w="1039"/>
      </w:tblGrid>
      <w:tr w:rsidR="005B2618">
        <w:trPr>
          <w:trHeight w:val="480"/>
        </w:trPr>
        <w:tc>
          <w:tcPr>
            <w:tcW w:w="134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年部门支出总体情况表</w:t>
            </w:r>
          </w:p>
        </w:tc>
      </w:tr>
      <w:tr w:rsidR="005B2618">
        <w:trPr>
          <w:trHeight w:val="420"/>
        </w:trPr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部门名称：邓州市人民检察院机关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5B2618">
        <w:trPr>
          <w:trHeight w:val="52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行政人员经费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事业人员经费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一般性项目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专项资金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2,872.29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1,778.29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1,667.24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111.05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1,094.00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1,094.00 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行政运行（检察）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1,359.22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1,359.22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1,248.17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111.05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一般行政管理事务（检察）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“两房”建设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检察监督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其他检察支出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511.00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511.00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511.00 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B2618" w:rsidRDefault="005B2618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tbl>
      <w:tblPr>
        <w:tblW w:w="1014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078"/>
        <w:gridCol w:w="1038"/>
        <w:gridCol w:w="2728"/>
        <w:gridCol w:w="1164"/>
        <w:gridCol w:w="2008"/>
        <w:gridCol w:w="1124"/>
      </w:tblGrid>
      <w:tr w:rsidR="005B2618">
        <w:trPr>
          <w:trHeight w:val="600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年财政拨款收支总体情况表</w:t>
            </w:r>
          </w:p>
        </w:tc>
      </w:tr>
      <w:tr w:rsidR="005B2618">
        <w:trPr>
          <w:trHeight w:val="360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部门名称：邓州市人民检察院机关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5B2618">
        <w:trPr>
          <w:trHeight w:val="36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　额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本年支出小计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其中：一般公共预算支出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2,528.29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二、收费安排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三、专项收入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四、其他收入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2,453.22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2,139.22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2,109.22 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五、国有资本收益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六、政府住房基金收入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七、政府资金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七、文化体育与传媒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八、专户收入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235.64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235.64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235.64 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九、结余结转收入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十、本级财力补助下级支出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十、卫生健康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70.75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70.75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70.75 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十一、提前下达转移支付支出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314.00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十一、节能环保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十二、城乡社区事务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十三、农林水事务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十四、交通运输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十五、资源勘探电力信息等事务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十六、商业服务业等事务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十九、援助其他地区支出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二十、自然资源海洋气象等支出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二十一、住房保障支出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二十二、粮油物资储备支出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二十三、国有资本经营预算支出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二十四、灾害防治及应急管理支出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二十七、预备费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二十九、其他支出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三十、转移性支出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三十一、债务还本支出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三十二、债务付息支出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三十三、债务发行费用支出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36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2,872.29 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2,872.29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2,558.29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2,528.29 </w:t>
            </w:r>
          </w:p>
        </w:tc>
      </w:tr>
    </w:tbl>
    <w:p w:rsidR="005B2618" w:rsidRDefault="005B2618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tbl>
      <w:tblPr>
        <w:tblW w:w="1459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48"/>
        <w:gridCol w:w="576"/>
        <w:gridCol w:w="576"/>
        <w:gridCol w:w="2794"/>
        <w:gridCol w:w="1980"/>
        <w:gridCol w:w="1080"/>
        <w:gridCol w:w="1080"/>
        <w:gridCol w:w="1080"/>
        <w:gridCol w:w="720"/>
        <w:gridCol w:w="900"/>
        <w:gridCol w:w="900"/>
        <w:gridCol w:w="900"/>
        <w:gridCol w:w="360"/>
        <w:gridCol w:w="806"/>
        <w:gridCol w:w="94"/>
      </w:tblGrid>
      <w:tr w:rsidR="005B2618">
        <w:trPr>
          <w:gridAfter w:val="2"/>
          <w:wAfter w:w="900" w:type="dxa"/>
          <w:trHeight w:val="600"/>
        </w:trPr>
        <w:tc>
          <w:tcPr>
            <w:tcW w:w="13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年一般公共预算支出情况表</w:t>
            </w:r>
          </w:p>
        </w:tc>
      </w:tr>
      <w:tr w:rsidR="005B2618">
        <w:trPr>
          <w:gridAfter w:val="1"/>
          <w:wAfter w:w="94" w:type="dxa"/>
          <w:trHeight w:val="420"/>
        </w:trPr>
        <w:tc>
          <w:tcPr>
            <w:tcW w:w="14500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5B2618" w:rsidRDefault="00E42D21">
            <w:pPr>
              <w:widowControl/>
              <w:tabs>
                <w:tab w:val="left" w:pos="631"/>
                <w:tab w:val="right" w:pos="14404"/>
              </w:tabs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部门名称：邓州市人民检察院机关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ab/>
              <w:t>单位：万元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行政人员经费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事业人员经费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一般性项目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专项资金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2,558.29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1,778.29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1,667.24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111.05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780.00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780.00 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行政运行（检察）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1,359.22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1,359.22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1,248.17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111.05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一般行政管理事务（检察）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128.00 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“两房”建设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110.00 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检察监督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345.00 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其他检察支出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197.00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197.00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197.00 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60.36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10.39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[133001]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邓州市人民检察院机关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B2618" w:rsidRDefault="005B2618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tbl>
      <w:tblPr>
        <w:tblW w:w="730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960"/>
        <w:gridCol w:w="1060"/>
        <w:gridCol w:w="2120"/>
        <w:gridCol w:w="1580"/>
        <w:gridCol w:w="1580"/>
      </w:tblGrid>
      <w:tr w:rsidR="005B2618">
        <w:trPr>
          <w:trHeight w:val="600"/>
        </w:trPr>
        <w:tc>
          <w:tcPr>
            <w:tcW w:w="7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年一般公共预算基本支出情况表</w:t>
            </w:r>
          </w:p>
        </w:tc>
      </w:tr>
      <w:tr w:rsidR="005B2618">
        <w:trPr>
          <w:trHeight w:val="624"/>
        </w:trPr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5B2618" w:rsidRDefault="00E42D21">
            <w:pPr>
              <w:widowControl/>
              <w:tabs>
                <w:tab w:val="left" w:pos="556"/>
              </w:tabs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ab/>
              <w:t>部门名称：邓州市人民检察院机关</w:t>
            </w:r>
          </w:p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5B2618">
        <w:trPr>
          <w:trHeight w:val="42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</w:tr>
      <w:tr w:rsidR="005B2618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</w:tr>
      <w:tr w:rsidR="005B2618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1,778.29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1,778.29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536.61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536.61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541.55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541.55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奖金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122.97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122.97 </w:t>
            </w:r>
          </w:p>
        </w:tc>
      </w:tr>
      <w:tr w:rsidR="005B2618">
        <w:trPr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162.80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56.34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56.34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14.41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14.41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112.68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6.50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8.50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24.15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24.15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11.27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11.27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28.13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28.13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71.33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71.33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0.57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10.78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10.78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62.06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62.06 </w:t>
            </w:r>
          </w:p>
        </w:tc>
      </w:tr>
      <w:tr w:rsidR="005B261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7.64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7.64 </w:t>
            </w:r>
          </w:p>
        </w:tc>
      </w:tr>
    </w:tbl>
    <w:p w:rsidR="005B2618" w:rsidRDefault="005B2618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tbl>
      <w:tblPr>
        <w:tblW w:w="784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311"/>
        <w:gridCol w:w="3529"/>
      </w:tblGrid>
      <w:tr w:rsidR="005B2618">
        <w:trPr>
          <w:trHeight w:val="1020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年一般公共预算“三公”经费支出情况表</w:t>
            </w:r>
          </w:p>
        </w:tc>
      </w:tr>
      <w:tr w:rsidR="005B2618">
        <w:trPr>
          <w:trHeight w:val="37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部门名称：邓州市人民检察院机关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5B2618">
        <w:trPr>
          <w:trHeight w:val="600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年“三公”经费预算数</w:t>
            </w:r>
          </w:p>
        </w:tc>
      </w:tr>
      <w:tr w:rsidR="005B2618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共计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183.50 </w:t>
            </w:r>
          </w:p>
        </w:tc>
      </w:tr>
      <w:tr w:rsidR="005B2618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、因公出国（境）费用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、公务接待费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24.50 </w:t>
            </w:r>
          </w:p>
        </w:tc>
      </w:tr>
      <w:tr w:rsidR="005B2618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、公务用车费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159.00 </w:t>
            </w:r>
          </w:p>
        </w:tc>
      </w:tr>
      <w:tr w:rsidR="005B2618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）公务用车运行维护费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107.00 </w:t>
            </w:r>
          </w:p>
        </w:tc>
      </w:tr>
      <w:tr w:rsidR="005B2618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）公务用车购置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52.00 </w:t>
            </w:r>
          </w:p>
        </w:tc>
      </w:tr>
      <w:tr w:rsidR="005B2618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2618">
        <w:trPr>
          <w:trHeight w:val="2292"/>
        </w:trPr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注：按照党中央、国务院有关规定及部门预算管理有关规定，“三公”经费包括因公出国（境）费、公务用车购置及运行费和公务接待费。（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）因公出国（境）费，指单位工作人员公务出国（境）的住宿费、旅费、伙食补助费、杂费、培训费等支出。（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）公务接待费，指单位按规定开支的各类公务接待（含外宾接待）支出。</w:t>
            </w:r>
          </w:p>
        </w:tc>
      </w:tr>
    </w:tbl>
    <w:p w:rsidR="005B2618" w:rsidRDefault="005B2618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</w:p>
    <w:p w:rsidR="005B2618" w:rsidRDefault="005B2618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</w:p>
    <w:p w:rsidR="005B2618" w:rsidRDefault="005B2618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</w:p>
    <w:p w:rsidR="005B2618" w:rsidRDefault="00E42D21" w:rsidP="004F1670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八、政府性基金预算支出情况表</w:t>
      </w:r>
    </w:p>
    <w:tbl>
      <w:tblPr>
        <w:tblW w:w="1500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48"/>
        <w:gridCol w:w="577"/>
        <w:gridCol w:w="577"/>
        <w:gridCol w:w="775"/>
        <w:gridCol w:w="1749"/>
        <w:gridCol w:w="1529"/>
        <w:gridCol w:w="1291"/>
        <w:gridCol w:w="1291"/>
        <w:gridCol w:w="1291"/>
        <w:gridCol w:w="1291"/>
        <w:gridCol w:w="1291"/>
        <w:gridCol w:w="1291"/>
        <w:gridCol w:w="1299"/>
      </w:tblGrid>
      <w:tr w:rsidR="005B2618">
        <w:trPr>
          <w:trHeight w:val="600"/>
        </w:trPr>
        <w:tc>
          <w:tcPr>
            <w:tcW w:w="150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年政府性基金支出情况表</w:t>
            </w:r>
          </w:p>
        </w:tc>
      </w:tr>
      <w:tr w:rsidR="005B2618">
        <w:trPr>
          <w:trHeight w:val="420"/>
        </w:trPr>
        <w:tc>
          <w:tcPr>
            <w:tcW w:w="4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部门名称：邓州市人民检察院机关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5B261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行政人员经费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事业人员经费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一般性项目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专项资金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 w:rsidR="005B2618">
        <w:trPr>
          <w:trHeight w:val="4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18" w:rsidRDefault="00E42D2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B2618" w:rsidRDefault="005B2618">
      <w:pPr>
        <w:widowControl/>
        <w:jc w:val="left"/>
      </w:pPr>
    </w:p>
    <w:sectPr w:rsidR="005B2618">
      <w:pgSz w:w="16838" w:h="11906" w:orient="landscape"/>
      <w:pgMar w:top="1797" w:right="1440" w:bottom="720" w:left="9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2B" w:rsidRDefault="00E1322B" w:rsidP="00D33C86">
      <w:r>
        <w:separator/>
      </w:r>
    </w:p>
  </w:endnote>
  <w:endnote w:type="continuationSeparator" w:id="0">
    <w:p w:rsidR="00E1322B" w:rsidRDefault="00E1322B" w:rsidP="00D3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2B" w:rsidRDefault="00E1322B" w:rsidP="00D33C86">
      <w:r>
        <w:separator/>
      </w:r>
    </w:p>
  </w:footnote>
  <w:footnote w:type="continuationSeparator" w:id="0">
    <w:p w:rsidR="00E1322B" w:rsidRDefault="00E1322B" w:rsidP="00D3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0B9C682"/>
    <w:multiLevelType w:val="singleLevel"/>
    <w:tmpl w:val="60B9C682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60B9D0C6"/>
    <w:multiLevelType w:val="singleLevel"/>
    <w:tmpl w:val="60B9D0C6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618"/>
    <w:rsid w:val="004F1670"/>
    <w:rsid w:val="00577240"/>
    <w:rsid w:val="005B2618"/>
    <w:rsid w:val="0075189D"/>
    <w:rsid w:val="00A401FB"/>
    <w:rsid w:val="00B07680"/>
    <w:rsid w:val="00D33C86"/>
    <w:rsid w:val="00E1322B"/>
    <w:rsid w:val="00E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99"/>
    <w:semiHidden/>
    <w:unhideWhenUsed/>
    <w:pPr>
      <w:spacing w:before="214"/>
      <w:ind w:left="217"/>
    </w:pPr>
    <w:rPr>
      <w:rFonts w:ascii="宋体" w:hAnsi="宋体" w:cs="宋体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="420"/>
    </w:pPr>
  </w:style>
  <w:style w:type="character" w:customStyle="1" w:styleId="Char1">
    <w:name w:val="页眉 Char"/>
    <w:link w:val="a6"/>
    <w:uiPriority w:val="99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rPr>
      <w:rFonts w:cs="Times New Roman"/>
      <w:sz w:val="18"/>
      <w:szCs w:val="18"/>
    </w:rPr>
  </w:style>
  <w:style w:type="character" w:customStyle="1" w:styleId="Char">
    <w:name w:val="批注框文本 Char"/>
    <w:link w:val="a4"/>
    <w:uiPriority w:val="99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1444</Words>
  <Characters>8237</Characters>
  <Application>Microsoft Office Word</Application>
  <DocSecurity>0</DocSecurity>
  <Lines>68</Lines>
  <Paragraphs>19</Paragraphs>
  <ScaleCrop>false</ScaleCrop>
  <Company>Sky123.Org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邓州市2019年人民检察院部门预算基本情况说明</dc:title>
  <dc:creator>null,null,总收发</dc:creator>
  <cp:lastModifiedBy>User</cp:lastModifiedBy>
  <cp:revision>7</cp:revision>
  <cp:lastPrinted>2019-12-12T07:33:00Z</cp:lastPrinted>
  <dcterms:created xsi:type="dcterms:W3CDTF">2019-12-12T07:33:00Z</dcterms:created>
  <dcterms:modified xsi:type="dcterms:W3CDTF">2021-06-10T07:37:00Z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03FDD81F14CA4C149B590FF012AAB73D</vt:lpwstr>
  </property>
</Properties>
</file>