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w w:val="90"/>
          <w:sz w:val="44"/>
          <w:szCs w:val="32"/>
        </w:rPr>
      </w:pPr>
      <w:r>
        <w:rPr>
          <w:rFonts w:hint="eastAsia" w:ascii="方正小标宋简体" w:hAnsi="黑体" w:eastAsia="方正小标宋简体"/>
          <w:w w:val="90"/>
          <w:sz w:val="44"/>
          <w:szCs w:val="32"/>
        </w:rPr>
        <w:t>邓州市2019年文明办部门预算基本情况说明</w:t>
      </w:r>
    </w:p>
    <w:p>
      <w:pPr>
        <w:jc w:val="center"/>
        <w:rPr>
          <w:rFonts w:asciiTheme="majorEastAsia" w:hAnsiTheme="majorEastAsia" w:eastAsiaTheme="majorEastAsia"/>
          <w:b/>
          <w:sz w:val="28"/>
          <w:szCs w:val="32"/>
        </w:rPr>
      </w:pPr>
    </w:p>
    <w:p>
      <w:pPr>
        <w:jc w:val="center"/>
        <w:rPr>
          <w:rFonts w:ascii="黑体" w:eastAsia="黑体" w:hAnsiTheme="majorEastAsia"/>
          <w:sz w:val="36"/>
          <w:szCs w:val="32"/>
        </w:rPr>
      </w:pPr>
      <w:r>
        <w:rPr>
          <w:rFonts w:hint="eastAsia" w:ascii="黑体" w:eastAsia="黑体" w:hAnsiTheme="majorEastAsia"/>
          <w:sz w:val="36"/>
          <w:szCs w:val="32"/>
        </w:rPr>
        <w:t>目  录</w:t>
      </w:r>
    </w:p>
    <w:p>
      <w:pPr>
        <w:spacing w:before="312" w:beforeLines="100"/>
        <w:jc w:val="left"/>
        <w:rPr>
          <w:rFonts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第一部分  邓州市文明办概况</w:t>
      </w:r>
    </w:p>
    <w:p>
      <w:pPr>
        <w:pStyle w:val="9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主要职能</w:t>
      </w:r>
    </w:p>
    <w:p>
      <w:pPr>
        <w:pStyle w:val="9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机构设置情况</w:t>
      </w:r>
    </w:p>
    <w:p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第二部分 邓州市文明办2019年部门预算情况说明</w:t>
      </w:r>
    </w:p>
    <w:p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第三部分 名词解释</w:t>
      </w:r>
    </w:p>
    <w:p>
      <w:pPr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附件</w:t>
      </w:r>
      <w:r>
        <w:rPr>
          <w:rFonts w:hint="eastAsia" w:ascii="仿宋_GB2312" w:eastAsia="仿宋_GB2312" w:hAnsiTheme="majorEastAsia"/>
          <w:sz w:val="32"/>
          <w:szCs w:val="32"/>
        </w:rPr>
        <w:t>：2019年度部门预算表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一、部门收支总体情况表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二、部门收入总体情况表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三、部门支出总体情况表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四、财政拨款收支总体情况表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五、一般公共预算支出情况表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六、一般公共预算基本支出情况表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七、一般公共预算“三公”经费支出情况表</w:t>
      </w:r>
    </w:p>
    <w:p>
      <w:pPr>
        <w:ind w:firstLine="425" w:firstLineChars="133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八、政府性基金预算支出情况表</w:t>
      </w:r>
      <w:r>
        <w:rPr>
          <w:rFonts w:ascii="仿宋_GB2312" w:eastAsia="仿宋_GB2312" w:hAnsiTheme="majorEastAsia"/>
          <w:b/>
          <w:sz w:val="32"/>
          <w:szCs w:val="32"/>
        </w:rPr>
        <w:br w:type="page"/>
      </w:r>
    </w:p>
    <w:p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第一部分  邓州市文明办概况</w:t>
      </w: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ind w:firstLine="566" w:firstLineChars="17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一、主要职责</w:t>
      </w:r>
    </w:p>
    <w:p>
      <w:pPr>
        <w:autoSpaceDE w:val="0"/>
        <w:autoSpaceDN w:val="0"/>
        <w:spacing w:before="239" w:line="406" w:lineRule="auto"/>
        <w:ind w:left="320" w:right="315" w:firstLine="600"/>
        <w:rPr>
          <w:rFonts w:ascii="仿宋" w:hAnsi="宋体" w:eastAsia="仿宋" w:cs="宋体"/>
          <w:kern w:val="0"/>
          <w:sz w:val="30"/>
          <w:lang w:val="zh-CN" w:bidi="zh-CN"/>
        </w:rPr>
      </w:pPr>
      <w:r>
        <w:rPr>
          <w:rFonts w:hint="eastAsia" w:ascii="仿宋_GB2312" w:eastAsia="仿宋_GB2312"/>
          <w:sz w:val="28"/>
          <w:szCs w:val="28"/>
        </w:rPr>
        <w:t>主要职责：负责全市城乡精神文明建设工作的指导、协调、监督、检查。</w:t>
      </w:r>
    </w:p>
    <w:p>
      <w:pPr>
        <w:ind w:firstLine="320" w:firstLineChars="1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二、文明办机构设置及部门预算单位构成</w:t>
      </w:r>
    </w:p>
    <w:p>
      <w:pPr>
        <w:adjustRightInd w:val="0"/>
        <w:snapToGrid w:val="0"/>
        <w:spacing w:line="312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（一）机构设置</w:t>
      </w:r>
    </w:p>
    <w:p>
      <w:pPr>
        <w:ind w:left="559" w:leftChars="26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市文明办内设综合科、创建科、未成人思想道德建设科、志愿服务科4个科室。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（二）部门预算单位构成</w:t>
      </w:r>
    </w:p>
    <w:p>
      <w:pPr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邓州市文明办部门预算包括机关本级预算，无下属单位预算。</w:t>
      </w:r>
    </w:p>
    <w:p>
      <w:pPr>
        <w:widowControl/>
        <w:adjustRightInd w:val="0"/>
        <w:snapToGrid w:val="0"/>
        <w:spacing w:line="312" w:lineRule="auto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1、邓州市</w:t>
      </w:r>
      <w:r>
        <w:rPr>
          <w:rFonts w:hint="eastAsia" w:ascii="Times New Roman" w:hAnsi="Times New Roman" w:eastAsia="仿宋_GB2312"/>
          <w:sz w:val="32"/>
          <w:szCs w:val="32"/>
        </w:rPr>
        <w:t>文明办</w:t>
      </w:r>
      <w:r>
        <w:rPr>
          <w:rFonts w:ascii="Times New Roman" w:hAnsi="Times New Roman" w:eastAsia="仿宋_GB2312"/>
          <w:sz w:val="32"/>
          <w:szCs w:val="32"/>
        </w:rPr>
        <w:t>本级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第二部分 邓州市文明办2019年部门预算情况说明</w:t>
      </w:r>
    </w:p>
    <w:p>
      <w:pPr>
        <w:spacing w:before="312" w:beforeLines="100"/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一、收入支出预算总体情况说明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文明办</w:t>
      </w:r>
      <w:r>
        <w:rPr>
          <w:rFonts w:hint="eastAsia" w:ascii="Times New Roman" w:hAnsi="Times New Roman" w:eastAsia="仿宋_GB2312"/>
          <w:sz w:val="32"/>
          <w:szCs w:val="32"/>
        </w:rPr>
        <w:t>2019</w:t>
      </w:r>
      <w:r>
        <w:rPr>
          <w:rFonts w:ascii="Times New Roman" w:eastAsia="仿宋_GB2312"/>
          <w:sz w:val="32"/>
          <w:szCs w:val="32"/>
        </w:rPr>
        <w:t>年收入总计</w:t>
      </w:r>
      <w:r>
        <w:rPr>
          <w:rFonts w:hint="eastAsia" w:ascii="仿宋_GB2312" w:eastAsia="仿宋_GB2312"/>
          <w:sz w:val="32"/>
          <w:szCs w:val="32"/>
        </w:rPr>
        <w:t>449.01</w:t>
      </w:r>
      <w:r>
        <w:rPr>
          <w:rFonts w:ascii="Times New Roman" w:eastAsia="仿宋_GB2312"/>
          <w:sz w:val="32"/>
          <w:szCs w:val="32"/>
        </w:rPr>
        <w:t>万元，支出总计</w:t>
      </w:r>
      <w:r>
        <w:rPr>
          <w:rFonts w:hint="eastAsia" w:ascii="仿宋_GB2312" w:eastAsia="仿宋_GB2312"/>
          <w:sz w:val="32"/>
          <w:szCs w:val="32"/>
        </w:rPr>
        <w:t>449.01</w:t>
      </w:r>
      <w:r>
        <w:rPr>
          <w:rFonts w:ascii="Times New Roman" w:eastAsia="仿宋_GB2312"/>
          <w:sz w:val="32"/>
          <w:szCs w:val="32"/>
        </w:rPr>
        <w:t>万元，与</w:t>
      </w:r>
      <w:r>
        <w:rPr>
          <w:rFonts w:hint="eastAsia" w:ascii="Times New Roman" w:hAnsi="Times New Roman" w:eastAsia="仿宋_GB2312"/>
          <w:sz w:val="32"/>
          <w:szCs w:val="32"/>
        </w:rPr>
        <w:t>上年预算</w:t>
      </w:r>
      <w:r>
        <w:rPr>
          <w:rFonts w:ascii="Times New Roman" w:eastAsia="仿宋_GB2312"/>
          <w:sz w:val="32"/>
          <w:szCs w:val="32"/>
        </w:rPr>
        <w:t>相比，收支</w:t>
      </w:r>
      <w:r>
        <w:rPr>
          <w:rFonts w:hint="eastAsia" w:ascii="Times New Roman" w:eastAsia="仿宋_GB2312"/>
          <w:sz w:val="32"/>
          <w:szCs w:val="32"/>
        </w:rPr>
        <w:t>各</w:t>
      </w:r>
      <w:r>
        <w:rPr>
          <w:rFonts w:hint="eastAsia" w:ascii="仿宋" w:hAnsi="宋体" w:eastAsia="仿宋" w:cs="宋体"/>
          <w:kern w:val="0"/>
          <w:sz w:val="30"/>
          <w:lang w:bidi="zh-CN"/>
        </w:rPr>
        <w:t>增加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214.96</w:t>
      </w:r>
      <w:r>
        <w:rPr>
          <w:rFonts w:ascii="Times New Roman" w:eastAsia="仿宋_GB2312"/>
          <w:sz w:val="32"/>
          <w:szCs w:val="32"/>
        </w:rPr>
        <w:t>万元</w:t>
      </w:r>
      <w:r>
        <w:rPr>
          <w:rFonts w:hint="eastAsia" w:ascii="Times New Roman" w:eastAsia="仿宋_GB2312"/>
          <w:sz w:val="32"/>
          <w:szCs w:val="32"/>
        </w:rPr>
        <w:t>，增长91.84</w:t>
      </w:r>
      <w:r>
        <w:rPr>
          <w:rFonts w:hint="eastAsia" w:ascii="仿宋_GB2312" w:eastAsia="仿宋_GB2312"/>
          <w:sz w:val="32"/>
          <w:szCs w:val="32"/>
        </w:rPr>
        <w:t>%。</w:t>
      </w:r>
      <w:r>
        <w:rPr>
          <w:rFonts w:ascii="Times New Roman" w:eastAsia="仿宋_GB2312"/>
          <w:sz w:val="32"/>
          <w:szCs w:val="32"/>
        </w:rPr>
        <w:t>主要原因是：</w:t>
      </w:r>
      <w:r>
        <w:rPr>
          <w:rFonts w:hint="eastAsia" w:ascii="Times New Roman" w:eastAsia="仿宋_GB2312"/>
          <w:sz w:val="32"/>
          <w:szCs w:val="32"/>
        </w:rPr>
        <w:t>项目支出增加</w:t>
      </w:r>
      <w:r>
        <w:rPr>
          <w:rFonts w:hint="eastAsia" w:eastAsia="仿宋_GB2312"/>
          <w:sz w:val="32"/>
          <w:szCs w:val="32"/>
        </w:rPr>
        <w:t>。</w:t>
      </w:r>
    </w:p>
    <w:p>
      <w:pPr>
        <w:ind w:firstLine="56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二、收入预算总体情况说明</w:t>
      </w:r>
    </w:p>
    <w:p>
      <w:pPr>
        <w:adjustRightInd w:val="0"/>
        <w:snapToGrid w:val="0"/>
        <w:spacing w:line="312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文明办2019</w:t>
      </w:r>
      <w:r>
        <w:rPr>
          <w:rFonts w:ascii="Times New Roman" w:eastAsia="仿宋_GB2312"/>
          <w:sz w:val="32"/>
          <w:szCs w:val="32"/>
        </w:rPr>
        <w:t>年收入预算</w:t>
      </w:r>
      <w:r>
        <w:rPr>
          <w:rFonts w:hint="eastAsia" w:ascii="仿宋_GB2312" w:eastAsia="仿宋_GB2312"/>
          <w:sz w:val="32"/>
          <w:szCs w:val="32"/>
        </w:rPr>
        <w:t>449.01</w:t>
      </w:r>
      <w:r>
        <w:rPr>
          <w:rFonts w:ascii="Times New Roman" w:eastAsia="仿宋_GB2312"/>
          <w:sz w:val="32"/>
          <w:szCs w:val="32"/>
        </w:rPr>
        <w:t>万元，其中：一般公共预算</w:t>
      </w:r>
      <w:r>
        <w:rPr>
          <w:rFonts w:hint="eastAsia" w:ascii="Times New Roman" w:eastAsia="仿宋_GB2312"/>
          <w:sz w:val="32"/>
          <w:szCs w:val="32"/>
        </w:rPr>
        <w:t>收入</w:t>
      </w:r>
      <w:r>
        <w:rPr>
          <w:rFonts w:hint="eastAsia" w:ascii="仿宋_GB2312" w:eastAsia="仿宋_GB2312"/>
          <w:sz w:val="32"/>
          <w:szCs w:val="32"/>
        </w:rPr>
        <w:t>206.01</w:t>
      </w:r>
      <w:r>
        <w:rPr>
          <w:rFonts w:ascii="Times New Roman" w:eastAsia="仿宋_GB2312"/>
          <w:sz w:val="32"/>
          <w:szCs w:val="32"/>
        </w:rPr>
        <w:t>万元，政府性基金收入</w:t>
      </w:r>
      <w:r>
        <w:rPr>
          <w:rFonts w:hint="eastAsia" w:ascii="仿宋_GB2312" w:eastAsia="仿宋_GB2312"/>
          <w:sz w:val="32"/>
          <w:szCs w:val="32"/>
        </w:rPr>
        <w:t>243</w:t>
      </w:r>
      <w:r>
        <w:rPr>
          <w:rFonts w:ascii="Times New Roman" w:eastAsia="仿宋_GB2312"/>
          <w:sz w:val="32"/>
          <w:szCs w:val="32"/>
        </w:rPr>
        <w:t>万元</w:t>
      </w:r>
      <w:r>
        <w:rPr>
          <w:rFonts w:hint="eastAsia" w:ascii="Times New Roman" w:eastAsia="仿宋_GB2312"/>
          <w:sz w:val="32"/>
          <w:szCs w:val="32"/>
        </w:rPr>
        <w:t>，</w:t>
      </w:r>
      <w:r>
        <w:rPr>
          <w:rFonts w:ascii="Times New Roman" w:eastAsia="仿宋_GB2312"/>
          <w:sz w:val="32"/>
          <w:szCs w:val="32"/>
        </w:rPr>
        <w:t>专户管理的教育收费</w:t>
      </w:r>
      <w:r>
        <w:rPr>
          <w:rFonts w:ascii="Times New Roman" w:hAnsi="Times New Roman" w:eastAsia="仿宋_GB2312"/>
          <w:sz w:val="32"/>
          <w:szCs w:val="32"/>
        </w:rPr>
        <w:t>0</w:t>
      </w:r>
      <w:r>
        <w:rPr>
          <w:rFonts w:ascii="Times New Roman" w:eastAsia="仿宋_GB2312"/>
          <w:sz w:val="32"/>
          <w:szCs w:val="32"/>
        </w:rPr>
        <w:t>万元。</w:t>
      </w:r>
    </w:p>
    <w:p>
      <w:pPr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三、支出预算总体情况说明</w:t>
      </w:r>
    </w:p>
    <w:p>
      <w:pPr>
        <w:ind w:firstLine="709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文明办2019</w:t>
      </w:r>
      <w:r>
        <w:rPr>
          <w:rFonts w:ascii="Times New Roman" w:eastAsia="仿宋_GB2312"/>
          <w:sz w:val="32"/>
          <w:szCs w:val="32"/>
        </w:rPr>
        <w:t>年支出预算</w:t>
      </w:r>
      <w:r>
        <w:rPr>
          <w:rFonts w:hint="eastAsia" w:ascii="仿宋_GB2312" w:eastAsia="仿宋_GB2312"/>
          <w:sz w:val="32"/>
          <w:szCs w:val="32"/>
        </w:rPr>
        <w:t>449.01</w:t>
      </w:r>
      <w:r>
        <w:rPr>
          <w:rFonts w:ascii="Times New Roman" w:eastAsia="仿宋_GB2312"/>
          <w:sz w:val="32"/>
          <w:szCs w:val="32"/>
        </w:rPr>
        <w:t>万元，</w:t>
      </w:r>
      <w:r>
        <w:rPr>
          <w:rFonts w:hint="eastAsia" w:ascii="Times New Roman" w:eastAsia="仿宋_GB2312"/>
          <w:sz w:val="32"/>
          <w:szCs w:val="32"/>
        </w:rPr>
        <w:t>其中</w:t>
      </w:r>
      <w:r>
        <w:rPr>
          <w:rFonts w:ascii="Times New Roman" w:eastAsia="仿宋_GB2312"/>
          <w:sz w:val="32"/>
          <w:szCs w:val="32"/>
        </w:rPr>
        <w:t>：基本支出</w:t>
      </w:r>
      <w:r>
        <w:rPr>
          <w:rFonts w:hint="eastAsia" w:ascii="仿宋_GB2312" w:eastAsia="仿宋_GB2312"/>
          <w:sz w:val="32"/>
          <w:szCs w:val="32"/>
        </w:rPr>
        <w:t>113.01</w:t>
      </w:r>
      <w:r>
        <w:rPr>
          <w:rFonts w:ascii="Times New Roman" w:eastAsia="仿宋_GB2312"/>
          <w:sz w:val="32"/>
          <w:szCs w:val="32"/>
        </w:rPr>
        <w:t>万元，占</w:t>
      </w:r>
      <w:r>
        <w:rPr>
          <w:rFonts w:hint="eastAsia" w:ascii="仿宋_GB2312" w:eastAsia="仿宋_GB2312"/>
          <w:sz w:val="32"/>
          <w:szCs w:val="32"/>
        </w:rPr>
        <w:t>25.17</w:t>
      </w:r>
      <w:r>
        <w:rPr>
          <w:rFonts w:ascii="Times New Roman" w:eastAsia="仿宋_GB2312"/>
          <w:sz w:val="32"/>
          <w:szCs w:val="32"/>
        </w:rPr>
        <w:t>%；项目支出</w:t>
      </w:r>
      <w:r>
        <w:rPr>
          <w:rFonts w:hint="eastAsia" w:ascii="仿宋_GB2312" w:eastAsia="仿宋_GB2312"/>
          <w:sz w:val="32"/>
          <w:szCs w:val="32"/>
        </w:rPr>
        <w:t>336</w:t>
      </w:r>
      <w:r>
        <w:rPr>
          <w:rFonts w:ascii="Times New Roman" w:eastAsia="仿宋_GB2312"/>
          <w:sz w:val="32"/>
          <w:szCs w:val="32"/>
        </w:rPr>
        <w:t>万元，占</w:t>
      </w:r>
      <w:r>
        <w:rPr>
          <w:rFonts w:hint="eastAsia" w:ascii="仿宋_GB2312" w:eastAsia="仿宋_GB2312"/>
          <w:sz w:val="32"/>
          <w:szCs w:val="32"/>
        </w:rPr>
        <w:t>74.83</w:t>
      </w:r>
      <w:r>
        <w:rPr>
          <w:rFonts w:ascii="Times New Roman" w:eastAsia="仿宋_GB2312"/>
          <w:sz w:val="32"/>
          <w:szCs w:val="32"/>
        </w:rPr>
        <w:t>%。</w:t>
      </w:r>
      <w:r>
        <w:rPr>
          <w:rFonts w:hint="eastAsia" w:ascii="Times New Roman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四、财政拨款收支情况说明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文明办2019年财政拨款收入预算171.01万元，支出预算171.01万元，与2018年相比，收入支出</w:t>
      </w:r>
      <w:r>
        <w:rPr>
          <w:rFonts w:hint="eastAsia" w:ascii="Times New Roman" w:eastAsia="仿宋_GB2312"/>
          <w:sz w:val="32"/>
          <w:szCs w:val="32"/>
        </w:rPr>
        <w:t>各</w:t>
      </w:r>
      <w:r>
        <w:rPr>
          <w:rFonts w:hint="eastAsia" w:ascii="仿宋" w:hAnsi="宋体" w:eastAsia="仿宋" w:cs="宋体"/>
          <w:kern w:val="0"/>
          <w:sz w:val="30"/>
          <w:lang w:bidi="zh-CN"/>
        </w:rPr>
        <w:t>增加8.98</w:t>
      </w:r>
      <w:r>
        <w:rPr>
          <w:rFonts w:ascii="Times New Roman" w:eastAsia="仿宋_GB2312"/>
          <w:sz w:val="32"/>
          <w:szCs w:val="32"/>
        </w:rPr>
        <w:t>万元</w:t>
      </w:r>
      <w:r>
        <w:rPr>
          <w:rFonts w:hint="eastAsia" w:ascii="Times New Roman" w:eastAsia="仿宋_GB2312"/>
          <w:sz w:val="32"/>
          <w:szCs w:val="32"/>
        </w:rPr>
        <w:t>，增长12.64</w:t>
      </w:r>
      <w:r>
        <w:rPr>
          <w:rFonts w:hint="eastAsia" w:ascii="仿宋_GB2312" w:eastAsia="仿宋_GB2312"/>
          <w:sz w:val="32"/>
          <w:szCs w:val="32"/>
        </w:rPr>
        <w:t>%。</w:t>
      </w:r>
      <w:r>
        <w:rPr>
          <w:rFonts w:ascii="Times New Roman" w:eastAsia="仿宋_GB2312"/>
          <w:sz w:val="32"/>
          <w:szCs w:val="32"/>
        </w:rPr>
        <w:t>主要原因是：</w:t>
      </w:r>
      <w:r>
        <w:rPr>
          <w:rFonts w:hint="eastAsia" w:ascii="Times New Roman" w:eastAsia="仿宋_GB2312"/>
          <w:sz w:val="32"/>
          <w:szCs w:val="32"/>
        </w:rPr>
        <w:t>项目支出增加</w:t>
      </w:r>
      <w:r>
        <w:rPr>
          <w:rFonts w:hint="eastAsia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五、一般公共预算支出预算情况说明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文明办2019</w:t>
      </w:r>
      <w:r>
        <w:rPr>
          <w:rFonts w:ascii="Times New Roman" w:hAnsi="Times New Roman" w:eastAsia="仿宋_GB2312" w:cs="Times New Roman"/>
          <w:sz w:val="32"/>
          <w:szCs w:val="32"/>
        </w:rPr>
        <w:t>年一般公共预算支出年初预算为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206.01</w:t>
      </w:r>
      <w:r>
        <w:rPr>
          <w:rFonts w:ascii="Times New Roman" w:hAnsi="Times New Roman" w:eastAsia="仿宋_GB2312" w:cs="Times New Roman"/>
          <w:sz w:val="32"/>
          <w:szCs w:val="32"/>
        </w:rPr>
        <w:t>万元。主要用于以下方面：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一般公共服务（类）支出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176.58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85.70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社会保障和就业（类）支出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17.51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8.50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%，医疗卫生与计划生育（类）支出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5.35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2.60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%，住房保障（类）支出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6.57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3.20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bidi="ar"/>
        </w:rPr>
        <w:t>六、支出预算经济分类情况说明</w:t>
      </w:r>
    </w:p>
    <w:p>
      <w:pPr>
        <w:spacing w:line="600" w:lineRule="exact"/>
        <w:ind w:firstLine="640" w:firstLineChars="200"/>
        <w:rPr>
          <w:rFonts w:ascii="仿宋_GB2312" w:eastAsia="仿宋_GB2312"/>
          <w:b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按照《财政部关于印发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&lt;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支出经济分类科目改革方案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&gt;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的通知》（财预〔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20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17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〕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98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号）要求，从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20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18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年起全面实施支出经济分类科目改革，根据政府预算管理和部门预算管理的不同特点，分设部门预算支出经济分类科目和政府预算支出经济分类科目，两套科目之间保持对应关系。我办《支出经济分类汇总表》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按两套经济分类科目分别反映不同资金来源的全部预算支出。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七、政府性基金预算支出预算情况说明</w:t>
      </w:r>
    </w:p>
    <w:p>
      <w:pPr>
        <w:ind w:firstLine="709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年府性基金预算支出年初预算为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243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万元。支出具体情况如下：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用于体育事业的彩票公益金支出63万元，用于教育事业的彩票公益金支出180万元。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八、“三公”经费支出预算情况说明</w:t>
      </w:r>
    </w:p>
    <w:p>
      <w:pPr>
        <w:ind w:left="319" w:leftChars="152" w:firstLine="758" w:firstLineChars="23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我单位2019年“三公”经费预算为8.1万元。2019年“三公“经费支出预算数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比上年减少0.1万元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insoku w:val="0"/>
        <w:overflowPunct w:val="0"/>
        <w:autoSpaceDE w:val="0"/>
        <w:autoSpaceDN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具体支出情况如下：</w:t>
      </w:r>
    </w:p>
    <w:p>
      <w:pPr>
        <w:kinsoku w:val="0"/>
        <w:overflowPunct w:val="0"/>
        <w:autoSpaceDE w:val="0"/>
        <w:autoSpaceDN w:val="0"/>
        <w:spacing w:line="60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（一）因公出国（境）费</w:t>
      </w:r>
      <w:r>
        <w:rPr>
          <w:rFonts w:hint="eastAsia" w:ascii="仿宋_GB2312" w:eastAsia="仿宋_GB2312"/>
          <w:sz w:val="32"/>
          <w:szCs w:val="32"/>
        </w:rPr>
        <w:t>0万元，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主要用于单位工作人员公务出国（境）的住宿费、旅费、伙食补助费、杂费、培训费等支出。预算数与上年持平。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（二）公务用车购置费及维护费</w:t>
      </w:r>
      <w:r>
        <w:rPr>
          <w:rFonts w:hint="eastAsia" w:ascii="仿宋_GB2312" w:eastAsia="仿宋_GB2312"/>
          <w:sz w:val="32"/>
          <w:szCs w:val="32"/>
        </w:rPr>
        <w:t>0万元，其中，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公务用车购置费0万元；</w:t>
      </w:r>
      <w:r>
        <w:rPr>
          <w:rFonts w:hint="eastAsia" w:ascii="仿宋_GB2312" w:eastAsia="仿宋_GB2312"/>
          <w:sz w:val="32"/>
          <w:szCs w:val="32"/>
        </w:rPr>
        <w:t>公务用车维护费0万元。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主要用于开展工作所需公务用车的燃料费、维修费、过路过桥费、保险费等支出。公务用车购置费预算数与2019年持平，均为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万元。公务用车运行维护费，预算数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与上年持平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（三）公务接待费</w:t>
      </w:r>
      <w:r>
        <w:rPr>
          <w:rFonts w:hint="eastAsia" w:ascii="仿宋_GB2312" w:eastAsia="仿宋_GB2312"/>
          <w:sz w:val="32"/>
          <w:szCs w:val="32"/>
        </w:rPr>
        <w:t>8.1万元。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主要用于按规定开支的各类公务接待支出。预算数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比上年减少0.1万元</w:t>
      </w:r>
      <w:r>
        <w:rPr>
          <w:rFonts w:hint="eastAsia" w:ascii="仿宋_GB2312" w:eastAsia="仿宋_GB2312"/>
          <w:sz w:val="32"/>
          <w:szCs w:val="32"/>
        </w:rPr>
        <w:t>。主要原因是：公务接待活动减少，节省开支。</w:t>
      </w:r>
    </w:p>
    <w:p>
      <w:pPr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九、其他重要事项的情况说明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（一）机关运行经费支出情况说明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文明办2019年机关运行经费支出预算13.47万元，主要保障机关人员机构正常运转及正常履职需要。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（二）政府采购支出情况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我单位2019年无政府采购预算安排。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（三）绩效目标设置情况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2019年我单位未安排预算绩效目标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（四）国有资产占用情况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2018年期末，我单位共有车辆0辆，其中：一般公务用车0辆。单价50万元以上通用设备0台，单位价值100万元以上专用设备0台。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（五）专项转移支付情况</w:t>
      </w:r>
    </w:p>
    <w:p>
      <w:pPr>
        <w:ind w:firstLine="700" w:firstLineChars="21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我单位暂无负责的专项转移支付项目。</w:t>
      </w:r>
    </w:p>
    <w:p>
      <w:pPr>
        <w:ind w:firstLine="709"/>
        <w:rPr>
          <w:rFonts w:ascii="仿宋_GB2312" w:eastAsia="仿宋_GB2312"/>
          <w:color w:val="FF0000"/>
          <w:sz w:val="32"/>
          <w:szCs w:val="32"/>
        </w:rPr>
      </w:pPr>
    </w:p>
    <w:p>
      <w:pPr>
        <w:ind w:firstLine="709"/>
        <w:jc w:val="center"/>
        <w:rPr>
          <w:rFonts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第三部分 名词解释</w:t>
      </w:r>
    </w:p>
    <w:p>
      <w:pPr>
        <w:spacing w:before="312" w:beforeLines="100"/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一、财政拨款收入：是指市级财政当年拨付的资金。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二、事业收入：是指事业单位开展专业活动及辅助活动所取 得的收入。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“三公”经费：是指纳入本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附表：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一、部门收支总体情况表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二、部门收入总体情况表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三、部门支出总体情况表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四、财政拨款收支总体情况表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五、一般公共预算支出情况表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六、一般公共预算基本支出情况表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七、一般公共预算“三公”经费支出情况表</w:t>
      </w:r>
    </w:p>
    <w:p>
      <w:pPr>
        <w:ind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八、政府性基金预算支出情况表</w:t>
      </w:r>
    </w:p>
    <w:p>
      <w:pPr>
        <w:ind w:firstLine="426"/>
        <w:rPr>
          <w:rFonts w:ascii="仿宋_GB2312" w:eastAsia="仿宋_GB2312" w:hAnsiTheme="maj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A23AB1"/>
    <w:multiLevelType w:val="multilevel"/>
    <w:tmpl w:val="10A23AB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000164"/>
    <w:rsid w:val="00031516"/>
    <w:rsid w:val="000A21F8"/>
    <w:rsid w:val="00163512"/>
    <w:rsid w:val="00197CC4"/>
    <w:rsid w:val="002F2F0E"/>
    <w:rsid w:val="00311D42"/>
    <w:rsid w:val="00373D7B"/>
    <w:rsid w:val="003A0929"/>
    <w:rsid w:val="003A3239"/>
    <w:rsid w:val="003F497C"/>
    <w:rsid w:val="00470C6C"/>
    <w:rsid w:val="004B5D7D"/>
    <w:rsid w:val="00514787"/>
    <w:rsid w:val="00545A43"/>
    <w:rsid w:val="00564FBA"/>
    <w:rsid w:val="00614C3E"/>
    <w:rsid w:val="00671A9B"/>
    <w:rsid w:val="006857C5"/>
    <w:rsid w:val="0068696D"/>
    <w:rsid w:val="006E0667"/>
    <w:rsid w:val="00715345"/>
    <w:rsid w:val="007A79BD"/>
    <w:rsid w:val="008747E3"/>
    <w:rsid w:val="00921CA8"/>
    <w:rsid w:val="00972071"/>
    <w:rsid w:val="00984F09"/>
    <w:rsid w:val="009D0D41"/>
    <w:rsid w:val="00AC7B36"/>
    <w:rsid w:val="00AD7AE6"/>
    <w:rsid w:val="00BC6702"/>
    <w:rsid w:val="00D66A11"/>
    <w:rsid w:val="00D72B10"/>
    <w:rsid w:val="00E13A03"/>
    <w:rsid w:val="00ED2B32"/>
    <w:rsid w:val="044A5932"/>
    <w:rsid w:val="04C24CD3"/>
    <w:rsid w:val="04E618EE"/>
    <w:rsid w:val="066D0C7E"/>
    <w:rsid w:val="06BE1DED"/>
    <w:rsid w:val="07EC657B"/>
    <w:rsid w:val="0C956DB9"/>
    <w:rsid w:val="10BB1A3D"/>
    <w:rsid w:val="10D93902"/>
    <w:rsid w:val="17024C77"/>
    <w:rsid w:val="17EB3846"/>
    <w:rsid w:val="1D6544B8"/>
    <w:rsid w:val="1E1C1FAB"/>
    <w:rsid w:val="1E9254CB"/>
    <w:rsid w:val="20F53F6B"/>
    <w:rsid w:val="21172D08"/>
    <w:rsid w:val="22AC43D0"/>
    <w:rsid w:val="24327BE8"/>
    <w:rsid w:val="24484ADF"/>
    <w:rsid w:val="2526519B"/>
    <w:rsid w:val="2A3339FF"/>
    <w:rsid w:val="2D550CFE"/>
    <w:rsid w:val="3168305B"/>
    <w:rsid w:val="31A7710E"/>
    <w:rsid w:val="33954D0A"/>
    <w:rsid w:val="39065879"/>
    <w:rsid w:val="3AEB3A7E"/>
    <w:rsid w:val="3B0C18C2"/>
    <w:rsid w:val="3BBC1D2C"/>
    <w:rsid w:val="3C87608A"/>
    <w:rsid w:val="423D3584"/>
    <w:rsid w:val="426A68B4"/>
    <w:rsid w:val="446778BB"/>
    <w:rsid w:val="450F63CF"/>
    <w:rsid w:val="471314C5"/>
    <w:rsid w:val="4A1137D8"/>
    <w:rsid w:val="4A183A49"/>
    <w:rsid w:val="4B17485A"/>
    <w:rsid w:val="4B901AAA"/>
    <w:rsid w:val="4C36439B"/>
    <w:rsid w:val="4DC340C1"/>
    <w:rsid w:val="4EB23847"/>
    <w:rsid w:val="510F705E"/>
    <w:rsid w:val="585E2BE6"/>
    <w:rsid w:val="58802D5A"/>
    <w:rsid w:val="59CD76D7"/>
    <w:rsid w:val="5A8E1F02"/>
    <w:rsid w:val="5AB45193"/>
    <w:rsid w:val="5CA8687F"/>
    <w:rsid w:val="5D963B0A"/>
    <w:rsid w:val="609A5DE3"/>
    <w:rsid w:val="60AF768B"/>
    <w:rsid w:val="60D15B65"/>
    <w:rsid w:val="60D3160D"/>
    <w:rsid w:val="646876B8"/>
    <w:rsid w:val="648876C2"/>
    <w:rsid w:val="67471495"/>
    <w:rsid w:val="696A15A2"/>
    <w:rsid w:val="6DD00BE6"/>
    <w:rsid w:val="6F9B7A32"/>
    <w:rsid w:val="705604A8"/>
    <w:rsid w:val="71317C58"/>
    <w:rsid w:val="71ED5620"/>
    <w:rsid w:val="72356867"/>
    <w:rsid w:val="72CE3402"/>
    <w:rsid w:val="734507C7"/>
    <w:rsid w:val="7701693E"/>
    <w:rsid w:val="78BD42BC"/>
    <w:rsid w:val="79D11516"/>
    <w:rsid w:val="7B530E71"/>
    <w:rsid w:val="7CFB1230"/>
    <w:rsid w:val="7D5C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7</Pages>
  <Words>388</Words>
  <Characters>2215</Characters>
  <Lines>18</Lines>
  <Paragraphs>5</Paragraphs>
  <TotalTime>3</TotalTime>
  <ScaleCrop>false</ScaleCrop>
  <LinksUpToDate>false</LinksUpToDate>
  <CharactersWithSpaces>2598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2019-09-16T03:24:00Z</dcterms:created>
  <dc:creator>null,null,总收发</dc:creator>
  <cp:lastModifiedBy>Mr.</cp:lastModifiedBy>
  <cp:lastPrinted>2021-03-23T01:12:00Z</cp:lastPrinted>
  <dcterms:modified xsi:type="dcterms:W3CDTF">2021-06-10T07:55:30Z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A42D7E51785C4BADAAF6E4923E2FEE43</vt:lpwstr>
  </property>
</Properties>
</file>