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2021年邓州市</w:t>
      </w:r>
      <w:r>
        <w:rPr>
          <w:rFonts w:hint="eastAsia" w:ascii="方正小标宋简体" w:hAnsi="黑体" w:eastAsia="方正小标宋简体"/>
          <w:w w:val="90"/>
          <w:sz w:val="44"/>
          <w:szCs w:val="32"/>
          <w:lang w:val="en-US" w:eastAsia="zh-CN"/>
        </w:rPr>
        <w:t>看守所</w:t>
      </w:r>
      <w:r>
        <w:rPr>
          <w:rFonts w:hint="eastAsia" w:ascii="方正小标宋简体" w:hAnsi="黑体" w:eastAsia="方正小标宋简体"/>
          <w:w w:val="90"/>
          <w:sz w:val="44"/>
          <w:szCs w:val="32"/>
        </w:rPr>
        <w:t>单位预算基本情况说明</w:t>
      </w:r>
    </w:p>
    <w:p>
      <w:pPr>
        <w:jc w:val="center"/>
        <w:rPr>
          <w:rFonts w:ascii="宋体" w:hAnsi="宋体" w:eastAsia="宋体"/>
          <w:b/>
          <w:sz w:val="28"/>
          <w:szCs w:val="32"/>
        </w:rPr>
      </w:pPr>
    </w:p>
    <w:p>
      <w:pPr>
        <w:jc w:val="center"/>
        <w:rPr>
          <w:rFonts w:ascii="黑体" w:hAnsi="宋体" w:eastAsia="黑体"/>
          <w:sz w:val="36"/>
          <w:szCs w:val="32"/>
        </w:rPr>
      </w:pPr>
      <w:r>
        <w:rPr>
          <w:rFonts w:hint="eastAsia" w:ascii="黑体" w:hAnsi="宋体" w:eastAsia="黑体"/>
          <w:sz w:val="36"/>
          <w:szCs w:val="32"/>
        </w:rPr>
        <w:t>目  录</w:t>
      </w:r>
    </w:p>
    <w:p>
      <w:pPr>
        <w:numPr>
          <w:ilvl w:val="0"/>
          <w:numId w:val="1"/>
        </w:numPr>
        <w:spacing w:beforeLines="100"/>
        <w:jc w:val="left"/>
        <w:rPr>
          <w:rFonts w:hint="eastAsia" w:ascii="黑体" w:hAnsi="宋体" w:eastAsia="黑体"/>
          <w:sz w:val="32"/>
          <w:szCs w:val="32"/>
        </w:rPr>
      </w:pPr>
      <w:r>
        <w:rPr>
          <w:rFonts w:hint="eastAsia" w:ascii="黑体" w:hAnsi="宋体" w:eastAsia="黑体"/>
          <w:sz w:val="32"/>
          <w:szCs w:val="32"/>
        </w:rPr>
        <w:t xml:space="preserve"> 邓州市</w:t>
      </w:r>
      <w:r>
        <w:rPr>
          <w:rFonts w:hint="eastAsia" w:ascii="黑体" w:hAnsi="宋体" w:eastAsia="黑体"/>
          <w:sz w:val="32"/>
          <w:szCs w:val="32"/>
          <w:lang w:val="en-US" w:eastAsia="zh-CN"/>
        </w:rPr>
        <w:t>看守所</w:t>
      </w:r>
      <w:r>
        <w:rPr>
          <w:rFonts w:hint="eastAsia" w:ascii="黑体" w:hAnsi="宋体" w:eastAsia="黑体"/>
          <w:sz w:val="32"/>
          <w:szCs w:val="32"/>
        </w:rPr>
        <w:t>概况</w:t>
      </w:r>
    </w:p>
    <w:p>
      <w:pPr>
        <w:pStyle w:val="6"/>
        <w:numPr>
          <w:ilvl w:val="0"/>
          <w:numId w:val="2"/>
        </w:num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主要职责</w:t>
      </w:r>
    </w:p>
    <w:p>
      <w:pPr>
        <w:pStyle w:val="6"/>
        <w:numPr>
          <w:ilvl w:val="0"/>
          <w:numId w:val="2"/>
        </w:numPr>
        <w:ind w:firstLine="640" w:firstLineChars="200"/>
        <w:jc w:val="left"/>
        <w:rPr>
          <w:rFonts w:ascii="仿宋_GB2312" w:hAnsi="宋体" w:eastAsia="仿宋_GB2312"/>
          <w:sz w:val="32"/>
          <w:szCs w:val="32"/>
        </w:rPr>
      </w:pPr>
      <w:r>
        <w:rPr>
          <w:rFonts w:hint="eastAsia" w:ascii="仿宋_GB2312" w:hAnsi="宋体" w:eastAsia="仿宋_GB2312"/>
          <w:sz w:val="32"/>
          <w:szCs w:val="32"/>
        </w:rPr>
        <w:t>预算单位构成情况</w:t>
      </w:r>
    </w:p>
    <w:p>
      <w:pPr>
        <w:jc w:val="left"/>
        <w:rPr>
          <w:rFonts w:ascii="黑体" w:hAnsi="宋体" w:eastAsia="黑体"/>
          <w:sz w:val="32"/>
          <w:szCs w:val="32"/>
        </w:rPr>
      </w:pPr>
      <w:r>
        <w:rPr>
          <w:rFonts w:hint="eastAsia" w:ascii="黑体" w:hAnsi="宋体" w:eastAsia="黑体"/>
          <w:sz w:val="32"/>
          <w:szCs w:val="32"/>
        </w:rPr>
        <w:t>第二部分 邓州市</w:t>
      </w:r>
      <w:r>
        <w:rPr>
          <w:rFonts w:hint="eastAsia" w:ascii="黑体" w:hAnsi="宋体" w:eastAsia="黑体"/>
          <w:sz w:val="32"/>
          <w:szCs w:val="32"/>
          <w:lang w:val="en-US" w:eastAsia="zh-CN"/>
        </w:rPr>
        <w:t>看守所</w:t>
      </w:r>
      <w:r>
        <w:rPr>
          <w:rFonts w:hint="eastAsia" w:ascii="黑体" w:hAnsi="宋体" w:eastAsia="黑体"/>
          <w:sz w:val="32"/>
          <w:szCs w:val="32"/>
        </w:rPr>
        <w:t>2021年单位预算情况说明</w:t>
      </w:r>
    </w:p>
    <w:p>
      <w:pPr>
        <w:jc w:val="left"/>
        <w:rPr>
          <w:rFonts w:ascii="黑体" w:hAnsi="宋体" w:eastAsia="黑体"/>
          <w:sz w:val="32"/>
          <w:szCs w:val="32"/>
        </w:rPr>
      </w:pPr>
      <w:r>
        <w:rPr>
          <w:rFonts w:hint="eastAsia" w:ascii="黑体" w:hAnsi="宋体" w:eastAsia="黑体"/>
          <w:sz w:val="32"/>
          <w:szCs w:val="32"/>
        </w:rPr>
        <w:t>第三部分 名词解释</w:t>
      </w:r>
    </w:p>
    <w:p>
      <w:pPr>
        <w:rPr>
          <w:rFonts w:ascii="仿宋_GB2312" w:hAnsi="宋体" w:eastAsia="仿宋_GB2312"/>
          <w:sz w:val="32"/>
          <w:szCs w:val="32"/>
        </w:rPr>
      </w:pPr>
      <w:r>
        <w:rPr>
          <w:rFonts w:hint="eastAsia" w:ascii="黑体" w:hAnsi="宋体" w:eastAsia="黑体"/>
          <w:sz w:val="32"/>
          <w:szCs w:val="32"/>
        </w:rPr>
        <w:t>附件</w:t>
      </w:r>
      <w:r>
        <w:rPr>
          <w:rFonts w:hint="eastAsia" w:ascii="仿宋_GB2312" w:hAnsi="宋体" w:eastAsia="仿宋_GB2312"/>
          <w:sz w:val="32"/>
          <w:szCs w:val="32"/>
        </w:rPr>
        <w:t>：2021年度单位预算表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一、单位收支总体情况表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二、单位收入总体情况表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三、单位支出总体情况表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四、财政拨款收支总体情况表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五、一般公共预算支出情况表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七、一般公共预算“三公”经费支出情况表</w:t>
      </w:r>
    </w:p>
    <w:p>
      <w:pPr>
        <w:snapToGrid w:val="0"/>
        <w:spacing w:line="360" w:lineRule="auto"/>
        <w:ind w:firstLine="425" w:firstLineChars="133"/>
        <w:rPr>
          <w:rFonts w:ascii="仿宋_GB2312" w:hAnsi="宋体" w:eastAsia="仿宋_GB2312"/>
          <w:sz w:val="28"/>
          <w:szCs w:val="28"/>
        </w:rPr>
      </w:pPr>
      <w:r>
        <w:rPr>
          <w:rFonts w:hint="eastAsia" w:ascii="仿宋_GB2312" w:hAnsi="宋体"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snapToGrid w:val="0"/>
        <w:spacing w:line="360" w:lineRule="auto"/>
        <w:ind w:firstLine="372" w:firstLineChars="133"/>
        <w:rPr>
          <w:rFonts w:ascii="仿宋_GB2312" w:hAnsi="宋体" w:eastAsia="仿宋_GB2312"/>
          <w:sz w:val="28"/>
          <w:szCs w:val="28"/>
        </w:rPr>
      </w:pPr>
    </w:p>
    <w:p>
      <w:pPr>
        <w:ind w:firstLine="427" w:firstLineChars="133"/>
        <w:rPr>
          <w:rFonts w:ascii="仿宋_GB2312" w:hAnsi="宋体" w:eastAsia="仿宋_GB2312"/>
          <w:b/>
          <w:sz w:val="32"/>
          <w:szCs w:val="32"/>
        </w:rPr>
      </w:pPr>
      <w:r>
        <w:rPr>
          <w:rFonts w:ascii="仿宋_GB2312" w:hAnsi="宋体" w:eastAsia="仿宋_GB2312"/>
          <w:b/>
          <w:sz w:val="32"/>
          <w:szCs w:val="32"/>
        </w:rPr>
        <w:br w:type="page"/>
      </w:r>
    </w:p>
    <w:p>
      <w:pPr>
        <w:jc w:val="center"/>
        <w:rPr>
          <w:rFonts w:ascii="黑体" w:hAnsi="宋体" w:eastAsia="黑体"/>
          <w:sz w:val="32"/>
          <w:szCs w:val="32"/>
        </w:rPr>
      </w:pPr>
      <w:r>
        <w:rPr>
          <w:rFonts w:hint="eastAsia" w:ascii="黑体" w:hAnsi="宋体" w:eastAsia="黑体"/>
          <w:sz w:val="32"/>
          <w:szCs w:val="32"/>
        </w:rPr>
        <w:t>第一部分</w:t>
      </w:r>
    </w:p>
    <w:p>
      <w:pPr>
        <w:jc w:val="center"/>
        <w:rPr>
          <w:rFonts w:ascii="黑体" w:hAnsi="宋体" w:eastAsia="黑体"/>
          <w:sz w:val="32"/>
          <w:szCs w:val="32"/>
        </w:rPr>
      </w:pPr>
      <w:r>
        <w:rPr>
          <w:rFonts w:hint="eastAsia" w:ascii="黑体" w:hAnsi="宋体" w:eastAsia="黑体"/>
          <w:sz w:val="32"/>
          <w:szCs w:val="32"/>
        </w:rPr>
        <w:t>邓州市</w:t>
      </w:r>
      <w:r>
        <w:rPr>
          <w:rFonts w:hint="eastAsia" w:ascii="黑体" w:hAnsi="宋体" w:eastAsia="黑体"/>
          <w:sz w:val="32"/>
          <w:szCs w:val="32"/>
          <w:lang w:val="en-US" w:eastAsia="zh-CN"/>
        </w:rPr>
        <w:t>看守所</w:t>
      </w:r>
      <w:r>
        <w:rPr>
          <w:rFonts w:hint="eastAsia" w:ascii="黑体" w:hAnsi="宋体" w:eastAsia="黑体"/>
          <w:sz w:val="32"/>
          <w:szCs w:val="32"/>
        </w:rPr>
        <w:t>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ind w:firstLine="566" w:firstLineChars="177"/>
        <w:rPr>
          <w:rFonts w:hint="eastAsia" w:ascii="仿宋" w:hAnsi="仿宋" w:eastAsia="仿宋" w:cs="仿宋"/>
          <w:sz w:val="32"/>
          <w:szCs w:val="32"/>
          <w:lang w:val="en-US" w:eastAsia="zh-CN"/>
        </w:rPr>
      </w:pPr>
      <w:r>
        <w:rPr>
          <w:rFonts w:hint="eastAsia" w:ascii="仿宋" w:hAnsi="仿宋" w:eastAsia="仿宋" w:cs="仿宋"/>
          <w:sz w:val="32"/>
          <w:szCs w:val="32"/>
        </w:rPr>
        <w:t>邓州市</w:t>
      </w:r>
      <w:r>
        <w:rPr>
          <w:rFonts w:hint="eastAsia" w:ascii="仿宋" w:hAnsi="仿宋" w:eastAsia="仿宋" w:cs="仿宋"/>
          <w:sz w:val="32"/>
          <w:szCs w:val="32"/>
          <w:lang w:val="en-US" w:eastAsia="zh-CN"/>
        </w:rPr>
        <w:t>看守所</w:t>
      </w:r>
      <w:r>
        <w:rPr>
          <w:rFonts w:hint="eastAsia" w:ascii="仿宋" w:hAnsi="仿宋" w:eastAsia="仿宋" w:cs="仿宋"/>
          <w:sz w:val="32"/>
          <w:szCs w:val="32"/>
        </w:rPr>
        <w:t>是</w:t>
      </w:r>
      <w:r>
        <w:rPr>
          <w:rFonts w:hint="eastAsia" w:ascii="仿宋" w:hAnsi="仿宋" w:eastAsia="仿宋" w:cs="仿宋"/>
          <w:sz w:val="32"/>
          <w:szCs w:val="32"/>
          <w:lang w:val="en-US" w:eastAsia="zh-CN"/>
        </w:rPr>
        <w:t>对被羁押的犯罪嫌疑人、被告人实行警戒看守，管理教育，保障侦查、起诉和审判活动的顺利进行；对判处死刑缓期二年执行、无期徒刑、有期徒刑的罪犯，送交监狱执行刑罚；对被判处有期徒刑，在交付执行前剩余刑期在三个月以下的罪犯代为执行刑罚；对被判处拘役的罪犯执行刑罚。为保证看守所任务的完成，实现羁押的目的，看守所具备安全、教育、调研、监督、刑罚执行和教育感化深挖犯罪等六大职能。</w:t>
      </w:r>
    </w:p>
    <w:p>
      <w:pPr>
        <w:ind w:firstLine="566" w:firstLineChars="177"/>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单位预算构成情况</w:t>
      </w:r>
    </w:p>
    <w:p>
      <w:pPr>
        <w:ind w:firstLine="566" w:firstLineChars="177"/>
        <w:rPr>
          <w:rFonts w:ascii="仿宋_GB2312" w:eastAsia="仿宋_GB2312"/>
          <w:sz w:val="32"/>
          <w:szCs w:val="32"/>
        </w:rPr>
      </w:pPr>
      <w:r>
        <w:rPr>
          <w:rFonts w:hint="eastAsia" w:ascii="仿宋_GB2312" w:eastAsia="仿宋_GB2312"/>
          <w:sz w:val="32"/>
          <w:szCs w:val="32"/>
        </w:rPr>
        <w:t>邓州市</w:t>
      </w:r>
      <w:r>
        <w:rPr>
          <w:rFonts w:hint="eastAsia" w:ascii="仿宋_GB2312" w:eastAsia="仿宋_GB2312"/>
          <w:sz w:val="32"/>
          <w:szCs w:val="32"/>
          <w:lang w:val="en-US" w:eastAsia="zh-CN"/>
        </w:rPr>
        <w:t>看守所</w:t>
      </w:r>
      <w:r>
        <w:rPr>
          <w:rFonts w:hint="eastAsia" w:ascii="仿宋_GB2312" w:eastAsia="仿宋_GB2312"/>
          <w:sz w:val="32"/>
          <w:szCs w:val="32"/>
        </w:rPr>
        <w:t>单位预算包括：</w:t>
      </w:r>
      <w:r>
        <w:rPr>
          <w:rFonts w:hint="eastAsia" w:ascii="仿宋_GB2312" w:eastAsia="仿宋_GB2312"/>
          <w:sz w:val="32"/>
          <w:szCs w:val="32"/>
          <w:lang w:val="en-US" w:eastAsia="zh-CN"/>
        </w:rPr>
        <w:t>邓州市看守所</w:t>
      </w:r>
      <w:r>
        <w:rPr>
          <w:rFonts w:hint="eastAsia" w:ascii="仿宋_GB2312" w:eastAsia="仿宋_GB2312"/>
          <w:sz w:val="32"/>
          <w:szCs w:val="32"/>
        </w:rPr>
        <w:t>的预算。</w:t>
      </w:r>
    </w:p>
    <w:p>
      <w:pPr>
        <w:ind w:firstLine="566" w:firstLineChars="177"/>
        <w:rPr>
          <w:rFonts w:ascii="仿宋_GB2312" w:eastAsia="仿宋_GB2312"/>
          <w:sz w:val="32"/>
          <w:szCs w:val="32"/>
        </w:rPr>
      </w:pPr>
    </w:p>
    <w:p>
      <w:pPr>
        <w:rPr>
          <w:rFonts w:ascii="仿宋_GB2312" w:eastAsia="仿宋_GB2312"/>
          <w:sz w:val="32"/>
          <w:szCs w:val="32"/>
        </w:rPr>
      </w:pPr>
    </w:p>
    <w:p>
      <w:pPr>
        <w:jc w:val="center"/>
        <w:rPr>
          <w:rFonts w:hint="eastAsia" w:ascii="黑体" w:hAnsi="宋体" w:eastAsia="黑体"/>
          <w:sz w:val="32"/>
          <w:szCs w:val="32"/>
        </w:rPr>
      </w:pPr>
    </w:p>
    <w:p>
      <w:pPr>
        <w:jc w:val="center"/>
        <w:rPr>
          <w:rFonts w:hint="eastAsia" w:ascii="黑体" w:hAnsi="宋体" w:eastAsia="黑体"/>
          <w:sz w:val="32"/>
          <w:szCs w:val="32"/>
        </w:rPr>
      </w:pPr>
    </w:p>
    <w:p>
      <w:pPr>
        <w:jc w:val="center"/>
        <w:rPr>
          <w:rFonts w:hint="eastAsia" w:ascii="黑体" w:hAnsi="宋体" w:eastAsia="黑体"/>
          <w:sz w:val="32"/>
          <w:szCs w:val="32"/>
        </w:rPr>
      </w:pPr>
    </w:p>
    <w:p>
      <w:pPr>
        <w:jc w:val="center"/>
        <w:rPr>
          <w:rFonts w:hint="eastAsia" w:ascii="黑体" w:hAnsi="宋体" w:eastAsia="黑体"/>
          <w:sz w:val="32"/>
          <w:szCs w:val="32"/>
        </w:rPr>
      </w:pPr>
    </w:p>
    <w:p>
      <w:pPr>
        <w:jc w:val="center"/>
        <w:rPr>
          <w:rFonts w:hint="eastAsia" w:ascii="黑体" w:hAnsi="宋体" w:eastAsia="黑体"/>
          <w:sz w:val="32"/>
          <w:szCs w:val="32"/>
        </w:rPr>
      </w:pPr>
    </w:p>
    <w:p>
      <w:pPr>
        <w:jc w:val="center"/>
        <w:rPr>
          <w:rFonts w:hint="eastAsia" w:ascii="黑体" w:hAnsi="宋体" w:eastAsia="黑体"/>
          <w:sz w:val="32"/>
          <w:szCs w:val="32"/>
        </w:rPr>
      </w:pPr>
    </w:p>
    <w:p>
      <w:pPr>
        <w:jc w:val="center"/>
        <w:rPr>
          <w:rFonts w:ascii="黑体" w:hAnsi="宋体" w:eastAsia="黑体"/>
          <w:sz w:val="32"/>
          <w:szCs w:val="32"/>
        </w:rPr>
      </w:pPr>
      <w:r>
        <w:rPr>
          <w:rFonts w:hint="eastAsia" w:ascii="黑体" w:hAnsi="宋体" w:eastAsia="黑体"/>
          <w:sz w:val="32"/>
          <w:szCs w:val="32"/>
        </w:rPr>
        <w:t>第二部分</w:t>
      </w:r>
    </w:p>
    <w:p>
      <w:pPr>
        <w:jc w:val="center"/>
        <w:rPr>
          <w:rFonts w:ascii="黑体" w:hAnsi="宋体" w:eastAsia="黑体"/>
          <w:sz w:val="32"/>
          <w:szCs w:val="32"/>
        </w:rPr>
      </w:pPr>
      <w:r>
        <w:rPr>
          <w:rFonts w:hint="eastAsia" w:ascii="黑体" w:hAnsi="宋体" w:eastAsia="黑体"/>
          <w:sz w:val="32"/>
          <w:szCs w:val="32"/>
        </w:rPr>
        <w:t>邓州市2021年单位预算情况说明</w:t>
      </w:r>
    </w:p>
    <w:p>
      <w:pPr>
        <w:spacing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hint="eastAsia" w:ascii="仿宋" w:hAnsi="仿宋" w:eastAsia="仿宋" w:cs="仿宋"/>
          <w:sz w:val="32"/>
          <w:szCs w:val="32"/>
        </w:rPr>
      </w:pPr>
      <w:r>
        <w:rPr>
          <w:rFonts w:hint="eastAsia" w:ascii="仿宋_GB2312" w:eastAsia="仿宋_GB2312"/>
          <w:sz w:val="32"/>
          <w:szCs w:val="32"/>
        </w:rPr>
        <w:t>2021年收入总计</w:t>
      </w:r>
      <w:r>
        <w:rPr>
          <w:rFonts w:hint="eastAsia" w:ascii="仿宋_GB2312" w:eastAsia="仿宋_GB2312"/>
          <w:sz w:val="32"/>
          <w:szCs w:val="32"/>
          <w:lang w:val="en-US" w:eastAsia="zh-CN"/>
        </w:rPr>
        <w:t>279.96</w:t>
      </w:r>
      <w:r>
        <w:rPr>
          <w:rFonts w:hint="eastAsia" w:ascii="仿宋_GB2312" w:eastAsia="仿宋_GB2312"/>
          <w:sz w:val="32"/>
          <w:szCs w:val="32"/>
        </w:rPr>
        <w:t>万元，支出总计</w:t>
      </w:r>
      <w:r>
        <w:rPr>
          <w:rFonts w:hint="eastAsia" w:ascii="仿宋_GB2312" w:eastAsia="仿宋_GB2312"/>
          <w:sz w:val="32"/>
          <w:szCs w:val="32"/>
          <w:lang w:val="en-US" w:eastAsia="zh-CN"/>
        </w:rPr>
        <w:t>279.96</w:t>
      </w:r>
      <w:r>
        <w:rPr>
          <w:rFonts w:hint="eastAsia" w:ascii="仿宋_GB2312" w:eastAsia="仿宋_GB2312"/>
          <w:sz w:val="32"/>
          <w:szCs w:val="32"/>
        </w:rPr>
        <w:t>万元，</w:t>
      </w:r>
      <w:r>
        <w:rPr>
          <w:rFonts w:hint="eastAsia" w:ascii="仿宋" w:hAnsi="仿宋" w:eastAsia="仿宋" w:cs="仿宋"/>
          <w:sz w:val="32"/>
          <w:szCs w:val="32"/>
        </w:rPr>
        <w:t>与2020年相比，收入、支出各增长</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ind w:firstLine="640" w:firstLineChars="200"/>
        <w:rPr>
          <w:rFonts w:ascii="黑体" w:eastAsia="黑体"/>
          <w:sz w:val="32"/>
          <w:szCs w:val="32"/>
        </w:rPr>
      </w:pPr>
      <w:r>
        <w:rPr>
          <w:rFonts w:hint="eastAsia" w:ascii="黑体" w:eastAsia="黑体"/>
          <w:sz w:val="32"/>
          <w:szCs w:val="32"/>
        </w:rPr>
        <w:t>二、收入预算总体情况说明</w:t>
      </w:r>
    </w:p>
    <w:p>
      <w:pPr>
        <w:ind w:firstLine="707" w:firstLineChars="221"/>
        <w:rPr>
          <w:rFonts w:hint="eastAsia" w:ascii="仿宋_GB2312" w:eastAsia="仿宋_GB2312"/>
          <w:sz w:val="32"/>
          <w:szCs w:val="32"/>
          <w:lang w:val="en-US" w:eastAsia="zh-CN"/>
        </w:rPr>
      </w:pPr>
      <w:r>
        <w:rPr>
          <w:rFonts w:hint="eastAsia" w:ascii="仿宋_GB2312" w:eastAsia="仿宋_GB2312"/>
          <w:sz w:val="32"/>
          <w:szCs w:val="32"/>
        </w:rPr>
        <w:t>2021年收入预算</w:t>
      </w:r>
      <w:r>
        <w:rPr>
          <w:rFonts w:hint="eastAsia" w:ascii="仿宋_GB2312" w:eastAsia="仿宋_GB2312"/>
          <w:sz w:val="32"/>
          <w:szCs w:val="32"/>
          <w:lang w:val="en-US" w:eastAsia="zh-CN"/>
        </w:rPr>
        <w:t>279.96</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val="en-US" w:eastAsia="zh-CN"/>
        </w:rPr>
        <w:t>279.96</w:t>
      </w:r>
      <w:r>
        <w:rPr>
          <w:rFonts w:hint="eastAsia" w:ascii="仿宋_GB2312" w:eastAsia="仿宋_GB2312"/>
          <w:sz w:val="32"/>
          <w:szCs w:val="32"/>
        </w:rPr>
        <w:t>万元</w:t>
      </w:r>
      <w:r>
        <w:rPr>
          <w:rFonts w:hint="eastAsia" w:ascii="仿宋_GB2312" w:eastAsia="仿宋_GB2312"/>
          <w:sz w:val="32"/>
          <w:szCs w:val="32"/>
          <w:lang w:val="en-US" w:eastAsia="zh-CN"/>
        </w:rPr>
        <w:t>。</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2021年支出预算</w:t>
      </w:r>
      <w:r>
        <w:rPr>
          <w:rFonts w:hint="eastAsia" w:ascii="仿宋_GB2312" w:eastAsia="仿宋_GB2312"/>
          <w:sz w:val="32"/>
          <w:szCs w:val="32"/>
          <w:lang w:val="en-US" w:eastAsia="zh-CN"/>
        </w:rPr>
        <w:t>279.96</w:t>
      </w:r>
      <w:r>
        <w:rPr>
          <w:rFonts w:hint="eastAsia" w:ascii="仿宋_GB2312" w:eastAsia="仿宋_GB2312"/>
          <w:sz w:val="32"/>
          <w:szCs w:val="32"/>
        </w:rPr>
        <w:t>万元，其中：基本支出</w:t>
      </w:r>
      <w:r>
        <w:rPr>
          <w:rFonts w:hint="eastAsia" w:ascii="仿宋_GB2312" w:eastAsia="仿宋_GB2312"/>
          <w:sz w:val="32"/>
          <w:szCs w:val="32"/>
          <w:lang w:val="en-US" w:eastAsia="zh-CN"/>
        </w:rPr>
        <w:t>0</w:t>
      </w:r>
      <w:r>
        <w:rPr>
          <w:rFonts w:hint="eastAsia" w:ascii="仿宋_GB2312" w:eastAsia="仿宋_GB2312"/>
          <w:sz w:val="32"/>
          <w:szCs w:val="32"/>
        </w:rPr>
        <w:t>万元，占年度计划的</w:t>
      </w:r>
      <w:r>
        <w:rPr>
          <w:rFonts w:hint="eastAsia" w:ascii="仿宋_GB2312" w:eastAsia="仿宋_GB2312"/>
          <w:sz w:val="32"/>
          <w:szCs w:val="32"/>
          <w:lang w:val="en-US" w:eastAsia="zh-CN"/>
        </w:rPr>
        <w:t>0</w:t>
      </w:r>
      <w:r>
        <w:rPr>
          <w:rFonts w:hint="eastAsia" w:ascii="仿宋_GB2312" w:eastAsia="仿宋_GB2312"/>
          <w:sz w:val="32"/>
          <w:szCs w:val="32"/>
        </w:rPr>
        <w:t>%；项目支出</w:t>
      </w:r>
      <w:r>
        <w:rPr>
          <w:rFonts w:hint="eastAsia" w:ascii="仿宋_GB2312" w:eastAsia="仿宋_GB2312"/>
          <w:sz w:val="32"/>
          <w:szCs w:val="32"/>
          <w:lang w:val="en-US" w:eastAsia="zh-CN"/>
        </w:rPr>
        <w:t>279.96</w:t>
      </w:r>
      <w:r>
        <w:rPr>
          <w:rFonts w:hint="eastAsia" w:ascii="仿宋_GB2312" w:eastAsia="仿宋_GB2312"/>
          <w:sz w:val="32"/>
          <w:szCs w:val="32"/>
        </w:rPr>
        <w:t>万元，占年度计划的</w:t>
      </w:r>
      <w:r>
        <w:rPr>
          <w:rFonts w:hint="eastAsia" w:ascii="仿宋_GB2312" w:eastAsia="仿宋_GB2312"/>
          <w:sz w:val="32"/>
          <w:szCs w:val="32"/>
          <w:lang w:val="en-US" w:eastAsia="zh-CN"/>
        </w:rPr>
        <w:t>100</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 xml:space="preserve"> 2021年一般公共预算收支预算</w:t>
      </w:r>
      <w:r>
        <w:rPr>
          <w:rFonts w:hint="eastAsia" w:ascii="仿宋_GB2312" w:eastAsia="仿宋_GB2312"/>
          <w:sz w:val="32"/>
          <w:szCs w:val="32"/>
          <w:lang w:val="en-US" w:eastAsia="zh-CN"/>
        </w:rPr>
        <w:t>279.96</w:t>
      </w:r>
      <w:r>
        <w:rPr>
          <w:rFonts w:hint="eastAsia" w:ascii="仿宋_GB2312" w:eastAsia="仿宋_GB2312"/>
          <w:sz w:val="32"/>
          <w:szCs w:val="32"/>
        </w:rPr>
        <w:t>万元，与2020年相比，收入支出增长</w:t>
      </w:r>
      <w:r>
        <w:rPr>
          <w:rFonts w:hint="eastAsia" w:ascii="仿宋_GB2312" w:eastAsia="仿宋_GB2312"/>
          <w:color w:val="auto"/>
          <w:sz w:val="32"/>
          <w:szCs w:val="32"/>
          <w:highlight w:val="none"/>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lang w:val="en-US" w:eastAsia="zh-CN"/>
        </w:rPr>
        <w:t>279.96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279.96</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6"/>
          <w:szCs w:val="36"/>
          <w:lang w:val="en-US" w:eastAsia="zh-CN"/>
        </w:rPr>
        <w:t>100</w:t>
      </w:r>
      <w:r>
        <w:rPr>
          <w:rFonts w:hint="eastAsia" w:ascii="Times New Roman" w:hAnsi="Times New Roman" w:eastAsia="仿宋_GB2312" w:cs="Times New Roman"/>
          <w:sz w:val="32"/>
          <w:szCs w:val="32"/>
        </w:rPr>
        <w:t>%。</w:t>
      </w:r>
    </w:p>
    <w:p>
      <w:pPr>
        <w:numPr>
          <w:ilvl w:val="0"/>
          <w:numId w:val="3"/>
        </w:numPr>
        <w:ind w:firstLine="709"/>
        <w:rPr>
          <w:rFonts w:hint="eastAsia" w:ascii="黑体" w:hAnsi="黑体" w:eastAsia="黑体" w:cs="黑体"/>
          <w:b/>
          <w:bCs/>
          <w:sz w:val="32"/>
          <w:szCs w:val="32"/>
        </w:rPr>
      </w:pPr>
      <w:r>
        <w:rPr>
          <w:rFonts w:hint="eastAsia" w:ascii="黑体" w:hAnsi="黑体" w:eastAsia="黑体" w:cs="黑体"/>
          <w:b/>
          <w:bCs/>
          <w:sz w:val="32"/>
          <w:szCs w:val="32"/>
        </w:rPr>
        <w:t>一般公共预算基本支出预算情况说明</w:t>
      </w:r>
    </w:p>
    <w:p>
      <w:pPr>
        <w:ind w:firstLine="70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lang/>
        </w:rPr>
        <w:t>按照《财政部关于印发</w:t>
      </w:r>
      <w:r>
        <w:rPr>
          <w:rFonts w:ascii="Times New Roman" w:hAnsi="Times New Roman" w:eastAsia="仿宋_GB2312" w:cs="Times New Roman"/>
          <w:sz w:val="32"/>
          <w:szCs w:val="32"/>
          <w:lang/>
        </w:rPr>
        <w:t>&lt;</w:t>
      </w:r>
      <w:r>
        <w:rPr>
          <w:rFonts w:hint="eastAsia" w:ascii="Times New Roman" w:hAnsi="Times New Roman" w:eastAsia="仿宋_GB2312" w:cs="仿宋_GB2312"/>
          <w:sz w:val="32"/>
          <w:szCs w:val="32"/>
          <w:lang/>
        </w:rPr>
        <w:t>支出经济分类科目改革方案</w:t>
      </w:r>
      <w:r>
        <w:rPr>
          <w:rFonts w:ascii="Times New Roman" w:hAnsi="Times New Roman" w:eastAsia="仿宋_GB2312" w:cs="Times New Roman"/>
          <w:sz w:val="32"/>
          <w:szCs w:val="32"/>
          <w:lang/>
        </w:rPr>
        <w:t>&gt;</w:t>
      </w:r>
      <w:r>
        <w:rPr>
          <w:rFonts w:hint="eastAsia" w:ascii="Times New Roman" w:hAnsi="Times New Roman" w:eastAsia="仿宋_GB2312" w:cs="仿宋_GB2312"/>
          <w:sz w:val="32"/>
          <w:szCs w:val="32"/>
          <w:lang/>
        </w:rPr>
        <w:t>的通知》（财预〔</w:t>
      </w:r>
      <w:r>
        <w:rPr>
          <w:rFonts w:ascii="Times New Roman" w:hAnsi="Times New Roman" w:eastAsia="仿宋_GB2312" w:cs="Times New Roman"/>
          <w:sz w:val="32"/>
          <w:szCs w:val="32"/>
          <w:lang/>
        </w:rPr>
        <w:t>2017</w:t>
      </w:r>
      <w:r>
        <w:rPr>
          <w:rFonts w:hint="eastAsia" w:ascii="Times New Roman" w:hAnsi="Times New Roman" w:eastAsia="仿宋_GB2312" w:cs="仿宋_GB2312"/>
          <w:sz w:val="32"/>
          <w:szCs w:val="32"/>
          <w:lang/>
        </w:rPr>
        <w:t>〕</w:t>
      </w:r>
      <w:r>
        <w:rPr>
          <w:rFonts w:ascii="Times New Roman" w:hAnsi="Times New Roman" w:eastAsia="仿宋_GB2312" w:cs="Times New Roman"/>
          <w:sz w:val="32"/>
          <w:szCs w:val="32"/>
          <w:lang/>
        </w:rPr>
        <w:t>98</w:t>
      </w:r>
      <w:r>
        <w:rPr>
          <w:rFonts w:hint="eastAsia" w:ascii="Times New Roman" w:hAnsi="Times New Roman" w:eastAsia="仿宋_GB2312" w:cs="仿宋_GB2312"/>
          <w:sz w:val="32"/>
          <w:szCs w:val="32"/>
          <w:lang/>
        </w:rPr>
        <w:t>号）要求，从</w:t>
      </w:r>
      <w:r>
        <w:rPr>
          <w:rFonts w:ascii="Times New Roman" w:hAnsi="Times New Roman" w:eastAsia="仿宋_GB2312" w:cs="Times New Roman"/>
          <w:sz w:val="32"/>
          <w:szCs w:val="32"/>
          <w:lang/>
        </w:rPr>
        <w:t>2018</w:t>
      </w:r>
      <w:r>
        <w:rPr>
          <w:rFonts w:hint="eastAsia" w:ascii="Times New Roman" w:hAnsi="Times New Roman" w:eastAsia="仿宋_GB2312" w:cs="仿宋_GB2312"/>
          <w:sz w:val="32"/>
          <w:szCs w:val="32"/>
          <w:lang/>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lang/>
        </w:rPr>
        <w:t xml:space="preserve">, </w:t>
      </w:r>
      <w:r>
        <w:rPr>
          <w:rFonts w:hint="eastAsia" w:ascii="Times New Roman" w:hAnsi="Times New Roman" w:eastAsia="仿宋_GB2312" w:cs="仿宋_GB2312"/>
          <w:sz w:val="32"/>
          <w:szCs w:val="32"/>
          <w:lang/>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2021年“三公”经费预算为</w:t>
      </w:r>
      <w:r>
        <w:rPr>
          <w:rFonts w:hint="eastAsia" w:ascii="仿宋_GB2312" w:eastAsia="仿宋_GB2312"/>
          <w:sz w:val="32"/>
          <w:szCs w:val="32"/>
          <w:lang w:val="en-US" w:eastAsia="zh-CN"/>
        </w:rPr>
        <w:t>0</w:t>
      </w:r>
      <w:r>
        <w:rPr>
          <w:rFonts w:hint="eastAsia" w:ascii="仿宋_GB2312" w:eastAsia="仿宋_GB2312"/>
          <w:sz w:val="32"/>
          <w:szCs w:val="32"/>
        </w:rPr>
        <w:t>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lang/>
        </w:rPr>
        <w:t>主要用于单位工作人员公务出国（境）的住宿费、差旅费、伙食补助费、杂费、培训费等支出。预算数比</w:t>
      </w:r>
      <w:r>
        <w:rPr>
          <w:rFonts w:ascii="Times New Roman" w:hAnsi="Times New Roman" w:eastAsia="仿宋_GB2312" w:cs="Times New Roman"/>
          <w:sz w:val="32"/>
          <w:szCs w:val="32"/>
          <w:lang/>
        </w:rPr>
        <w:t xml:space="preserve"> </w:t>
      </w:r>
      <w:r>
        <w:rPr>
          <w:rFonts w:hint="eastAsia" w:ascii="Times New Roman" w:hAnsi="Times New Roman" w:eastAsia="仿宋_GB2312" w:cs="Times New Roman"/>
          <w:sz w:val="32"/>
          <w:szCs w:val="32"/>
          <w:lang/>
        </w:rPr>
        <w:t>2020</w:t>
      </w:r>
      <w:r>
        <w:rPr>
          <w:rFonts w:hint="eastAsia" w:ascii="Times New Roman" w:hAnsi="Times New Roman" w:eastAsia="仿宋_GB2312" w:cs="仿宋_GB2312"/>
          <w:sz w:val="32"/>
          <w:szCs w:val="32"/>
          <w:lang/>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w:t>
      </w:r>
      <w:r>
        <w:rPr>
          <w:rFonts w:hint="eastAsia" w:ascii="仿宋_GB2312" w:eastAsia="仿宋_GB2312"/>
          <w:b/>
          <w:bCs/>
          <w:sz w:val="32"/>
          <w:szCs w:val="32"/>
          <w:lang w:val="en-US" w:eastAsia="zh-CN"/>
        </w:rPr>
        <w:t>0</w:t>
      </w:r>
      <w:r>
        <w:rPr>
          <w:rFonts w:hint="eastAsia" w:ascii="仿宋_GB2312" w:eastAsia="仿宋_GB2312"/>
          <w:b/>
          <w:bCs/>
          <w:sz w:val="32"/>
          <w:szCs w:val="32"/>
        </w:rPr>
        <w:t>万元</w:t>
      </w:r>
      <w:r>
        <w:rPr>
          <w:rFonts w:hint="eastAsia" w:ascii="仿宋_GB2312" w:eastAsia="仿宋_GB2312"/>
          <w:b/>
          <w:bCs/>
          <w:sz w:val="32"/>
          <w:szCs w:val="32"/>
          <w:lang w:eastAsia="zh-CN"/>
        </w:rPr>
        <w:t>。</w:t>
      </w:r>
      <w:r>
        <w:rPr>
          <w:rFonts w:hint="eastAsia" w:ascii="Times New Roman" w:hAnsi="Times New Roman" w:eastAsia="仿宋_GB2312" w:cs="Times New Roman"/>
          <w:sz w:val="32"/>
          <w:szCs w:val="32"/>
          <w:lang/>
        </w:rPr>
        <w:t>主要用于开展工作所需公务用车的燃料费、维修费、过路过桥费、保险费等支出。公务用车购置费预算数与</w:t>
      </w:r>
      <w:r>
        <w:rPr>
          <w:rFonts w:ascii="Times New Roman" w:hAnsi="Times New Roman" w:eastAsia="仿宋_GB2312" w:cs="Times New Roman"/>
          <w:sz w:val="32"/>
          <w:szCs w:val="32"/>
          <w:lang/>
        </w:rPr>
        <w:t xml:space="preserve"> </w:t>
      </w:r>
      <w:r>
        <w:rPr>
          <w:rFonts w:hint="eastAsia" w:ascii="Times New Roman" w:hAnsi="Times New Roman" w:eastAsia="仿宋_GB2312" w:cs="Times New Roman"/>
          <w:sz w:val="32"/>
          <w:szCs w:val="32"/>
          <w:lang/>
        </w:rPr>
        <w:t>2</w:t>
      </w:r>
      <w:bookmarkStart w:id="0" w:name="_GoBack"/>
      <w:bookmarkEnd w:id="0"/>
      <w:r>
        <w:rPr>
          <w:rFonts w:hint="eastAsia" w:ascii="Times New Roman" w:hAnsi="Times New Roman" w:eastAsia="仿宋_GB2312" w:cs="Times New Roman"/>
          <w:sz w:val="32"/>
          <w:szCs w:val="32"/>
          <w:lang/>
        </w:rPr>
        <w:t>020</w:t>
      </w:r>
      <w:r>
        <w:rPr>
          <w:rFonts w:ascii="Times New Roman" w:hAnsi="Times New Roman" w:eastAsia="仿宋_GB2312" w:cs="Times New Roman"/>
          <w:sz w:val="32"/>
          <w:szCs w:val="32"/>
          <w:lang/>
        </w:rPr>
        <w:t xml:space="preserve"> </w:t>
      </w:r>
      <w:r>
        <w:rPr>
          <w:rFonts w:hint="eastAsia" w:ascii="Times New Roman" w:hAnsi="Times New Roman" w:eastAsia="仿宋_GB2312" w:cs="Times New Roman"/>
          <w:sz w:val="32"/>
          <w:szCs w:val="32"/>
          <w:lang/>
        </w:rPr>
        <w:t>年持平</w:t>
      </w:r>
      <w:r>
        <w:rPr>
          <w:rFonts w:hint="eastAsia" w:ascii="Times New Roman" w:hAnsi="Times New Roman" w:eastAsia="仿宋_GB2312" w:cs="Times New Roman"/>
          <w:sz w:val="32"/>
          <w:szCs w:val="32"/>
          <w:lang w:eastAsia="zh-CN"/>
        </w:rPr>
        <w:t>。</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w:t>
      </w:r>
      <w:r>
        <w:rPr>
          <w:rFonts w:hint="eastAsia" w:ascii="仿宋_GB2312" w:eastAsia="仿宋_GB2312"/>
          <w:b/>
          <w:bCs/>
          <w:sz w:val="32"/>
          <w:szCs w:val="32"/>
          <w:lang w:val="en-US" w:eastAsia="zh-CN"/>
        </w:rPr>
        <w:t>0</w:t>
      </w:r>
      <w:r>
        <w:rPr>
          <w:rFonts w:hint="eastAsia" w:ascii="仿宋_GB2312" w:eastAsia="仿宋_GB2312"/>
          <w:b/>
          <w:bCs/>
          <w:sz w:val="32"/>
          <w:szCs w:val="32"/>
        </w:rPr>
        <w:t>万元</w:t>
      </w:r>
      <w:r>
        <w:rPr>
          <w:rFonts w:hint="eastAsia" w:ascii="仿宋_GB2312" w:eastAsia="仿宋_GB2312"/>
          <w:sz w:val="32"/>
          <w:szCs w:val="32"/>
        </w:rPr>
        <w:t>。</w:t>
      </w:r>
      <w:r>
        <w:rPr>
          <w:rFonts w:hint="eastAsia" w:ascii="Times New Roman" w:hAnsi="Times New Roman" w:eastAsia="仿宋_GB2312" w:cs="Times New Roman"/>
          <w:sz w:val="32"/>
          <w:szCs w:val="32"/>
          <w:lang/>
        </w:rPr>
        <w:t>主要用于按规定开支的各类公务接待支出。预算数比</w:t>
      </w:r>
      <w:r>
        <w:rPr>
          <w:rFonts w:ascii="Times New Roman" w:hAnsi="Times New Roman" w:eastAsia="仿宋_GB2312" w:cs="Times New Roman"/>
          <w:sz w:val="32"/>
          <w:szCs w:val="32"/>
          <w:lang/>
        </w:rPr>
        <w:t xml:space="preserve"> </w:t>
      </w:r>
      <w:r>
        <w:rPr>
          <w:rFonts w:hint="eastAsia" w:ascii="Times New Roman" w:hAnsi="Times New Roman" w:eastAsia="仿宋_GB2312" w:cs="Times New Roman"/>
          <w:sz w:val="32"/>
          <w:szCs w:val="32"/>
          <w:lang/>
        </w:rPr>
        <w:t>2020年减少</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rPr>
        <w:t>万元。</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rPr>
        <w:t>2021年机关运行经费支出预算</w:t>
      </w:r>
      <w:r>
        <w:rPr>
          <w:rFonts w:hint="eastAsia" w:ascii="仿宋_GB2312" w:eastAsia="仿宋_GB2312"/>
          <w:sz w:val="32"/>
          <w:szCs w:val="32"/>
          <w:lang w:val="en-US" w:eastAsia="zh-CN"/>
        </w:rPr>
        <w:t>0</w:t>
      </w:r>
      <w:r>
        <w:rPr>
          <w:rFonts w:hint="eastAsia" w:ascii="仿宋_GB2312" w:eastAsia="仿宋_GB2312"/>
          <w:sz w:val="32"/>
          <w:szCs w:val="32"/>
        </w:rPr>
        <w:t>万元，主要保障机关人员工资发放、机构正常运转及正常履职需要。</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hint="eastAsia" w:ascii="仿宋_GB2312" w:eastAsia="仿宋_GB2312"/>
          <w:sz w:val="32"/>
          <w:szCs w:val="32"/>
        </w:rPr>
      </w:pPr>
      <w:r>
        <w:rPr>
          <w:rFonts w:hint="eastAsia" w:ascii="仿宋_GB2312" w:eastAsia="仿宋_GB2312"/>
          <w:sz w:val="32"/>
          <w:szCs w:val="32"/>
        </w:rPr>
        <w:t>2021年</w:t>
      </w:r>
      <w:r>
        <w:rPr>
          <w:rFonts w:hint="eastAsia" w:ascii="仿宋_GB2312" w:eastAsia="仿宋_GB2312"/>
          <w:sz w:val="32"/>
          <w:szCs w:val="32"/>
          <w:lang w:val="en-US" w:eastAsia="zh-CN"/>
        </w:rPr>
        <w:t>无</w:t>
      </w:r>
      <w:r>
        <w:rPr>
          <w:rFonts w:hint="eastAsia" w:ascii="仿宋_GB2312" w:eastAsia="仿宋_GB2312"/>
          <w:sz w:val="32"/>
          <w:szCs w:val="32"/>
        </w:rPr>
        <w:t>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我单位未进行绩效考核工作。</w:t>
      </w:r>
    </w:p>
    <w:p>
      <w:pPr>
        <w:ind w:firstLine="643" w:firstLineChars="200"/>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b/>
          <w:sz w:val="32"/>
          <w:szCs w:val="32"/>
        </w:rPr>
      </w:pPr>
      <w:r>
        <w:rPr>
          <w:rFonts w:hint="eastAsia" w:ascii="仿宋" w:hAnsi="仿宋" w:eastAsia="仿宋" w:cs="仿宋"/>
          <w:sz w:val="32"/>
          <w:szCs w:val="32"/>
        </w:rPr>
        <w:t>2020年期末，我</w:t>
      </w:r>
      <w:r>
        <w:rPr>
          <w:rFonts w:hint="eastAsia" w:ascii="仿宋" w:hAnsi="仿宋" w:eastAsia="仿宋" w:cs="仿宋"/>
          <w:sz w:val="32"/>
          <w:szCs w:val="32"/>
          <w:lang w:val="en-US" w:eastAsia="zh-CN"/>
        </w:rPr>
        <w:t>单位</w:t>
      </w:r>
      <w:r>
        <w:rPr>
          <w:rFonts w:hint="eastAsia" w:ascii="仿宋" w:hAnsi="仿宋" w:eastAsia="仿宋" w:cs="仿宋"/>
          <w:sz w:val="32"/>
          <w:szCs w:val="32"/>
        </w:rPr>
        <w:t>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辆，其中：一般执法执勤用车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辆。单价50万元以上通用设备0台，单位价值100万元以上专用设备0台。</w:t>
      </w:r>
      <w:r>
        <w:rPr>
          <w:rFonts w:hint="eastAsia" w:ascii="仿宋" w:hAnsi="仿宋" w:eastAsia="仿宋" w:cs="仿宋"/>
          <w:sz w:val="32"/>
          <w:szCs w:val="32"/>
        </w:rPr>
        <w:br/>
      </w:r>
      <w:r>
        <w:rPr>
          <w:rFonts w:hint="eastAsia" w:ascii="仿宋" w:hAnsi="仿宋" w:eastAsia="仿宋" w:cs="仿宋"/>
          <w:sz w:val="32"/>
          <w:szCs w:val="32"/>
          <w:lang w:val="en-US" w:eastAsia="zh-CN"/>
        </w:rPr>
        <w:t xml:space="preserve">    </w:t>
      </w:r>
      <w:r>
        <w:rPr>
          <w:rFonts w:hint="eastAsia" w:ascii="仿宋_GB2312" w:eastAsia="仿宋_GB2312"/>
          <w:b/>
          <w:sz w:val="32"/>
          <w:szCs w:val="32"/>
        </w:rPr>
        <w:t>（五）专项转移支付情况</w:t>
      </w:r>
    </w:p>
    <w:p>
      <w:pPr>
        <w:ind w:firstLine="700" w:firstLineChars="219"/>
        <w:rPr>
          <w:rFonts w:hint="eastAsia" w:ascii="仿宋" w:hAnsi="仿宋" w:eastAsia="仿宋" w:cs="仿宋"/>
          <w:sz w:val="32"/>
          <w:szCs w:val="32"/>
        </w:rPr>
      </w:pPr>
      <w:r>
        <w:rPr>
          <w:rFonts w:hint="eastAsia" w:ascii="仿宋" w:hAnsi="仿宋" w:eastAsia="仿宋" w:cs="仿宋"/>
          <w:sz w:val="32"/>
          <w:szCs w:val="32"/>
        </w:rPr>
        <w:t>我单位</w:t>
      </w:r>
      <w:r>
        <w:rPr>
          <w:rFonts w:hint="eastAsia" w:ascii="仿宋" w:hAnsi="仿宋" w:eastAsia="仿宋" w:cs="仿宋"/>
          <w:sz w:val="32"/>
          <w:szCs w:val="32"/>
          <w:lang w:val="en-US" w:eastAsia="zh-CN"/>
        </w:rPr>
        <w:t>无</w:t>
      </w:r>
      <w:r>
        <w:rPr>
          <w:rFonts w:hint="eastAsia" w:ascii="仿宋" w:hAnsi="仿宋" w:eastAsia="仿宋" w:cs="仿宋"/>
          <w:sz w:val="32"/>
          <w:szCs w:val="32"/>
        </w:rPr>
        <w:t>负责的专项转移支付项目。</w:t>
      </w:r>
    </w:p>
    <w:p>
      <w:pPr>
        <w:ind w:firstLine="700" w:firstLineChars="219"/>
        <w:rPr>
          <w:rFonts w:hint="eastAsia" w:ascii="仿宋" w:hAnsi="仿宋" w:eastAsia="仿宋" w:cs="仿宋"/>
          <w:sz w:val="32"/>
          <w:szCs w:val="32"/>
        </w:rPr>
      </w:pPr>
    </w:p>
    <w:p>
      <w:pPr>
        <w:ind w:firstLine="700" w:firstLineChars="219"/>
        <w:rPr>
          <w:rFonts w:hint="eastAsia" w:ascii="仿宋" w:hAnsi="仿宋" w:eastAsia="仿宋" w:cs="仿宋"/>
          <w:sz w:val="32"/>
          <w:szCs w:val="32"/>
        </w:rPr>
      </w:pPr>
    </w:p>
    <w:p>
      <w:pPr>
        <w:ind w:firstLine="700" w:firstLineChars="219"/>
        <w:rPr>
          <w:rFonts w:hint="eastAsia" w:ascii="仿宋" w:hAnsi="仿宋" w:eastAsia="仿宋" w:cs="仿宋"/>
          <w:sz w:val="32"/>
          <w:szCs w:val="32"/>
        </w:rPr>
      </w:pPr>
    </w:p>
    <w:p>
      <w:pPr>
        <w:ind w:firstLine="700" w:firstLineChars="219"/>
        <w:rPr>
          <w:rFonts w:hint="eastAsia" w:ascii="仿宋" w:hAnsi="仿宋" w:eastAsia="仿宋" w:cs="仿宋"/>
          <w:sz w:val="32"/>
          <w:szCs w:val="32"/>
        </w:rPr>
      </w:pPr>
    </w:p>
    <w:p>
      <w:pPr>
        <w:ind w:firstLine="700" w:firstLineChars="219"/>
        <w:rPr>
          <w:rFonts w:hint="eastAsia" w:ascii="仿宋" w:hAnsi="仿宋" w:eastAsia="仿宋" w:cs="仿宋"/>
          <w:sz w:val="32"/>
          <w:szCs w:val="32"/>
        </w:rPr>
      </w:pPr>
    </w:p>
    <w:p>
      <w:pPr>
        <w:ind w:firstLine="700" w:firstLineChars="219"/>
        <w:rPr>
          <w:rFonts w:hint="eastAsia" w:ascii="仿宋" w:hAnsi="仿宋" w:eastAsia="仿宋" w:cs="仿宋"/>
          <w:sz w:val="32"/>
          <w:szCs w:val="32"/>
        </w:rPr>
      </w:pPr>
    </w:p>
    <w:p>
      <w:pPr>
        <w:ind w:firstLine="700" w:firstLineChars="219"/>
        <w:rPr>
          <w:rFonts w:hint="eastAsia" w:ascii="仿宋" w:hAnsi="仿宋" w:eastAsia="仿宋" w:cs="仿宋"/>
          <w:sz w:val="32"/>
          <w:szCs w:val="32"/>
        </w:rPr>
      </w:pPr>
    </w:p>
    <w:p>
      <w:pPr>
        <w:ind w:firstLine="700" w:firstLineChars="219"/>
        <w:rPr>
          <w:rFonts w:hint="eastAsia" w:ascii="仿宋" w:hAnsi="仿宋" w:eastAsia="仿宋" w:cs="仿宋"/>
          <w:sz w:val="32"/>
          <w:szCs w:val="32"/>
        </w:rPr>
      </w:pPr>
    </w:p>
    <w:p>
      <w:pPr>
        <w:ind w:firstLine="700" w:firstLineChars="219"/>
        <w:rPr>
          <w:rFonts w:hint="eastAsia" w:ascii="仿宋" w:hAnsi="仿宋" w:eastAsia="仿宋" w:cs="仿宋"/>
          <w:sz w:val="32"/>
          <w:szCs w:val="32"/>
        </w:rPr>
      </w:pPr>
    </w:p>
    <w:p>
      <w:pPr>
        <w:ind w:firstLine="700" w:firstLineChars="219"/>
        <w:rPr>
          <w:rFonts w:hint="eastAsia" w:ascii="仿宋" w:hAnsi="仿宋" w:eastAsia="仿宋" w:cs="仿宋"/>
          <w:sz w:val="32"/>
          <w:szCs w:val="32"/>
        </w:rPr>
      </w:pPr>
    </w:p>
    <w:p>
      <w:pPr>
        <w:ind w:firstLine="700" w:firstLineChars="219"/>
        <w:rPr>
          <w:rFonts w:hint="eastAsia" w:ascii="仿宋" w:hAnsi="仿宋" w:eastAsia="仿宋" w:cs="仿宋"/>
          <w:sz w:val="32"/>
          <w:szCs w:val="32"/>
        </w:rPr>
      </w:pPr>
    </w:p>
    <w:p>
      <w:pPr>
        <w:ind w:firstLine="700" w:firstLineChars="219"/>
        <w:rPr>
          <w:rFonts w:ascii="仿宋_GB2312" w:eastAsia="仿宋_GB2312"/>
          <w:color w:val="FF0000"/>
          <w:sz w:val="32"/>
          <w:szCs w:val="32"/>
        </w:rPr>
      </w:pPr>
      <w:r>
        <w:rPr>
          <w:rFonts w:hint="eastAsia" w:ascii="仿宋" w:hAnsi="仿宋" w:eastAsia="仿宋" w:cs="仿宋"/>
          <w:sz w:val="32"/>
          <w:szCs w:val="32"/>
        </w:rPr>
        <w:br/>
      </w:r>
    </w:p>
    <w:p>
      <w:pPr>
        <w:ind w:firstLine="709"/>
        <w:jc w:val="center"/>
        <w:rPr>
          <w:rFonts w:ascii="黑体" w:hAnsi="宋体" w:eastAsia="黑体"/>
          <w:sz w:val="32"/>
          <w:szCs w:val="32"/>
        </w:rPr>
      </w:pPr>
      <w:r>
        <w:rPr>
          <w:rFonts w:hint="eastAsia" w:ascii="黑体" w:hAnsi="宋体" w:eastAsia="黑体"/>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lang/>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hAnsi="宋体" w:eastAsia="仿宋_GB2312"/>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ind w:firstLine="426"/>
        <w:rPr>
          <w:rFonts w:ascii="仿宋_GB2312" w:hAnsi="宋体" w:eastAsia="仿宋_GB2312"/>
          <w:sz w:val="32"/>
          <w:szCs w:val="32"/>
        </w:rPr>
      </w:pPr>
    </w:p>
    <w:sectPr>
      <w:footerReference r:id="rId4"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46866523">
    <w:nsid w:val="268E665B"/>
    <w:multiLevelType w:val="singleLevel"/>
    <w:tmpl w:val="268E665B"/>
    <w:lvl w:ilvl="0" w:tentative="1">
      <w:start w:val="6"/>
      <w:numFmt w:val="chineseCounting"/>
      <w:suff w:val="nothing"/>
      <w:lvlText w:val="%1、"/>
      <w:lvlJc w:val="left"/>
      <w:rPr>
        <w:rFonts w:hint="eastAsia"/>
      </w:rPr>
    </w:lvl>
  </w:abstractNum>
  <w:abstractNum w:abstractNumId="771272995">
    <w:nsid w:val="2DF8B123"/>
    <w:multiLevelType w:val="singleLevel"/>
    <w:tmpl w:val="2DF8B123"/>
    <w:lvl w:ilvl="0" w:tentative="1">
      <w:start w:val="1"/>
      <w:numFmt w:val="chineseCounting"/>
      <w:suff w:val="space"/>
      <w:lvlText w:val="第%1部分"/>
      <w:lvlJc w:val="left"/>
      <w:rPr>
        <w:rFonts w:hint="eastAsia"/>
      </w:rPr>
    </w:lvl>
  </w:abstractNum>
  <w:abstractNum w:abstractNumId="1539490135">
    <w:nsid w:val="5BC2C157"/>
    <w:multiLevelType w:val="singleLevel"/>
    <w:tmpl w:val="5BC2C157"/>
    <w:lvl w:ilvl="0" w:tentative="1">
      <w:start w:val="1"/>
      <w:numFmt w:val="chineseCounting"/>
      <w:suff w:val="nothing"/>
      <w:lvlText w:val="%1、"/>
      <w:lvlJc w:val="left"/>
      <w:rPr>
        <w:rFonts w:hint="eastAsia"/>
      </w:rPr>
    </w:lvl>
  </w:abstractNum>
  <w:num w:numId="1">
    <w:abstractNumId w:val="771272995"/>
  </w:num>
  <w:num w:numId="2">
    <w:abstractNumId w:val="1539490135"/>
  </w:num>
  <w:num w:numId="3">
    <w:abstractNumId w:val="6468665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pPr>
  </w:style>
  <w:style w:type="character" w:customStyle="1" w:styleId="7">
    <w:name w:val="页眉 Char Char"/>
    <w:basedOn w:val="5"/>
    <w:link w:val="4"/>
    <w:uiPriority w:val="99"/>
    <w:rPr>
      <w:sz w:val="18"/>
      <w:szCs w:val="18"/>
    </w:rPr>
  </w:style>
  <w:style w:type="character" w:customStyle="1" w:styleId="8">
    <w:name w:val="页脚 Char Char"/>
    <w:basedOn w:val="5"/>
    <w:link w:val="3"/>
    <w:uiPriority w:val="99"/>
    <w:rPr>
      <w:sz w:val="18"/>
      <w:szCs w:val="18"/>
    </w:rPr>
  </w:style>
  <w:style w:type="character" w:customStyle="1" w:styleId="9">
    <w:name w:val="批注框文本 Char Char"/>
    <w:basedOn w:val="5"/>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452</Words>
  <Characters>2579</Characters>
  <Lines>21</Lines>
  <Paragraphs>6</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Administrator</cp:lastModifiedBy>
  <cp:lastPrinted>2022-05-18T02:02:00Z</cp:lastPrinted>
  <dcterms:modified xsi:type="dcterms:W3CDTF">2022-08-31T09:55:32Z</dcterms:modified>
  <dc:title>2021年邓州市看守所单位预算基本情况说明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