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简体" w:hAnsi="黑体" w:eastAsia="方正小标宋简体"/>
          <w:w w:val="90"/>
          <w:sz w:val="44"/>
          <w:szCs w:val="32"/>
        </w:rPr>
      </w:pPr>
      <w:r>
        <w:rPr>
          <w:rFonts w:hint="eastAsia" w:ascii="方正小标宋简体" w:hAnsi="黑体" w:eastAsia="方正小标宋简体"/>
          <w:w w:val="90"/>
          <w:sz w:val="44"/>
          <w:szCs w:val="32"/>
        </w:rPr>
        <w:t>邓州市2021年邓州市</w:t>
      </w:r>
      <w:r>
        <w:rPr>
          <w:rFonts w:hint="eastAsia" w:ascii="方正小标宋简体" w:hAnsi="黑体" w:eastAsia="方正小标宋简体"/>
          <w:w w:val="90"/>
          <w:sz w:val="44"/>
          <w:szCs w:val="32"/>
          <w:lang w:eastAsia="zh-CN"/>
        </w:rPr>
        <w:t>非税收入管理</w:t>
      </w:r>
      <w:r>
        <w:rPr>
          <w:rFonts w:hint="eastAsia" w:ascii="方正小标宋简体" w:hAnsi="黑体" w:eastAsia="方正小标宋简体"/>
          <w:w w:val="90"/>
          <w:sz w:val="44"/>
          <w:szCs w:val="32"/>
        </w:rPr>
        <w:t>局</w:t>
      </w:r>
      <w:r>
        <w:rPr>
          <w:rFonts w:hint="eastAsia" w:ascii="方正小标宋简体" w:hAnsi="黑体" w:eastAsia="方正小标宋简体"/>
          <w:w w:val="90"/>
          <w:sz w:val="44"/>
          <w:szCs w:val="32"/>
          <w:lang w:eastAsia="zh-CN"/>
        </w:rPr>
        <w:t>单位</w:t>
      </w:r>
      <w:r>
        <w:rPr>
          <w:rFonts w:hint="eastAsia" w:ascii="方正小标宋简体" w:hAnsi="黑体" w:eastAsia="方正小标宋简体"/>
          <w:w w:val="90"/>
          <w:sz w:val="44"/>
          <w:szCs w:val="32"/>
        </w:rPr>
        <w:t>预算</w:t>
      </w:r>
    </w:p>
    <w:p>
      <w:pPr>
        <w:jc w:val="center"/>
        <w:rPr>
          <w:rFonts w:ascii="方正小标宋简体" w:hAnsi="黑体" w:eastAsia="方正小标宋简体"/>
          <w:w w:val="90"/>
          <w:sz w:val="44"/>
          <w:szCs w:val="32"/>
        </w:rPr>
      </w:pPr>
      <w:r>
        <w:rPr>
          <w:rFonts w:hint="eastAsia" w:ascii="方正小标宋简体" w:hAnsi="黑体" w:eastAsia="方正小标宋简体"/>
          <w:w w:val="90"/>
          <w:sz w:val="44"/>
          <w:szCs w:val="32"/>
        </w:rPr>
        <w:t>基本情况说明</w:t>
      </w:r>
    </w:p>
    <w:p>
      <w:pPr>
        <w:jc w:val="center"/>
        <w:rPr>
          <w:rFonts w:ascii="宋体" w:hAnsi="宋体" w:eastAsia="宋体"/>
          <w:b/>
          <w:sz w:val="28"/>
          <w:szCs w:val="32"/>
        </w:rPr>
      </w:pPr>
    </w:p>
    <w:p>
      <w:pPr>
        <w:jc w:val="center"/>
        <w:rPr>
          <w:rFonts w:ascii="黑体" w:hAnsi="宋体" w:eastAsia="黑体"/>
          <w:sz w:val="36"/>
          <w:szCs w:val="32"/>
        </w:rPr>
      </w:pPr>
      <w:r>
        <w:rPr>
          <w:rFonts w:hint="eastAsia" w:ascii="黑体" w:hAnsi="宋体" w:eastAsia="黑体"/>
          <w:sz w:val="36"/>
          <w:szCs w:val="32"/>
        </w:rPr>
        <w:t>目  录</w:t>
      </w:r>
    </w:p>
    <w:p>
      <w:pPr>
        <w:spacing w:beforeLines="100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 xml:space="preserve">第一部分  </w:t>
      </w:r>
      <w:r>
        <w:rPr>
          <w:rFonts w:hint="eastAsia" w:ascii="黑体" w:hAnsi="宋体" w:eastAsia="黑体"/>
          <w:sz w:val="32"/>
          <w:szCs w:val="32"/>
          <w:lang w:eastAsia="zh-CN"/>
        </w:rPr>
        <w:t>邓州市非税收入管理</w:t>
      </w:r>
      <w:r>
        <w:rPr>
          <w:rFonts w:hint="eastAsia" w:ascii="黑体" w:hAnsi="宋体" w:eastAsia="黑体"/>
          <w:sz w:val="32"/>
          <w:szCs w:val="32"/>
        </w:rPr>
        <w:t>局概况</w:t>
      </w:r>
    </w:p>
    <w:p>
      <w:pPr>
        <w:pStyle w:val="6"/>
        <w:numPr>
          <w:ilvl w:val="0"/>
          <w:numId w:val="1"/>
        </w:num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主要职能</w:t>
      </w:r>
    </w:p>
    <w:p>
      <w:pPr>
        <w:pStyle w:val="6"/>
        <w:numPr>
          <w:ilvl w:val="0"/>
          <w:numId w:val="1"/>
        </w:num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预算单位构成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情况</w:t>
      </w:r>
    </w:p>
    <w:p>
      <w:pPr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第二部分 邓州市</w:t>
      </w:r>
      <w:r>
        <w:rPr>
          <w:rFonts w:hint="eastAsia" w:ascii="黑体" w:hAnsi="宋体" w:eastAsia="黑体"/>
          <w:sz w:val="32"/>
          <w:szCs w:val="32"/>
          <w:lang w:eastAsia="zh-CN"/>
        </w:rPr>
        <w:t>非税收入管理</w:t>
      </w:r>
      <w:r>
        <w:rPr>
          <w:rFonts w:hint="eastAsia" w:ascii="黑体" w:hAnsi="宋体" w:eastAsia="黑体"/>
          <w:sz w:val="32"/>
          <w:szCs w:val="32"/>
        </w:rPr>
        <w:t>局2021年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单位</w:t>
      </w:r>
      <w:r>
        <w:rPr>
          <w:rFonts w:hint="eastAsia" w:ascii="黑体" w:hAnsi="宋体" w:eastAsia="黑体"/>
          <w:sz w:val="32"/>
          <w:szCs w:val="32"/>
        </w:rPr>
        <w:t>预算情况说明</w:t>
      </w:r>
    </w:p>
    <w:p>
      <w:pPr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第三部分 名词解释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</w:rPr>
        <w:t>：2021年度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预算表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收支总体情况表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收入总体情况表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支出总体情况表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七、一般公共预算“三公”经费支出情况表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八、政府性基金预算支出情况表</w:t>
      </w:r>
    </w:p>
    <w:p>
      <w:pPr>
        <w:ind w:firstLine="425" w:firstLineChars="133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九、支出经济分类汇总表</w:t>
      </w:r>
      <w:r>
        <w:rPr>
          <w:rFonts w:ascii="仿宋_GB2312" w:hAnsi="宋体" w:eastAsia="仿宋_GB2312"/>
          <w:b/>
          <w:sz w:val="32"/>
          <w:szCs w:val="32"/>
        </w:rPr>
        <w:br w:type="page"/>
      </w:r>
    </w:p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第一部分  邓州市</w:t>
      </w:r>
      <w:r>
        <w:rPr>
          <w:rFonts w:hint="eastAsia" w:ascii="黑体" w:hAnsi="宋体" w:eastAsia="黑体"/>
          <w:sz w:val="32"/>
          <w:szCs w:val="32"/>
          <w:lang w:eastAsia="zh-CN"/>
        </w:rPr>
        <w:t>非税收入管理</w:t>
      </w:r>
      <w:r>
        <w:rPr>
          <w:rFonts w:hint="eastAsia" w:ascii="黑体" w:hAnsi="宋体" w:eastAsia="黑体"/>
          <w:sz w:val="32"/>
          <w:szCs w:val="32"/>
        </w:rPr>
        <w:t>局概况</w:t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numPr>
          <w:ilvl w:val="0"/>
          <w:numId w:val="2"/>
        </w:numPr>
        <w:ind w:firstLine="566" w:firstLineChars="177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主要职责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非税收入管理局</w:t>
      </w:r>
      <w:r>
        <w:rPr>
          <w:rFonts w:eastAsia="仿宋_GB2312"/>
          <w:sz w:val="32"/>
          <w:szCs w:val="32"/>
        </w:rPr>
        <w:t>主要职责：负责对</w:t>
      </w:r>
      <w:r>
        <w:rPr>
          <w:rFonts w:hAnsi="仿宋_GB2312" w:eastAsia="仿宋_GB2312"/>
          <w:sz w:val="32"/>
          <w:szCs w:val="32"/>
        </w:rPr>
        <w:t>行政事业性收费、基金、罚没收入、政府资源有偿使用收入等非税收入的征收管理。制定非税收入征管制度、规定；负责全市和本级非税收入统计与分析工作。</w:t>
      </w:r>
    </w:p>
    <w:p>
      <w:pPr>
        <w:numPr>
          <w:numId w:val="0"/>
        </w:numPr>
        <w:rPr>
          <w:rFonts w:hint="eastAsia" w:asci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二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  <w:lang w:val="en-US" w:eastAsia="zh-CN"/>
        </w:rPr>
        <w:t>单位</w:t>
      </w:r>
      <w:r>
        <w:rPr>
          <w:rFonts w:hint="eastAsia" w:ascii="黑体" w:eastAsia="黑体"/>
          <w:sz w:val="32"/>
          <w:szCs w:val="32"/>
        </w:rPr>
        <w:t>预算构成</w:t>
      </w:r>
      <w:r>
        <w:rPr>
          <w:rFonts w:hint="eastAsia" w:ascii="黑体" w:eastAsia="黑体"/>
          <w:sz w:val="32"/>
          <w:szCs w:val="32"/>
          <w:lang w:eastAsia="zh-CN"/>
        </w:rPr>
        <w:t>情况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邓州市非税收入管理局</w:t>
      </w:r>
      <w:r>
        <w:rPr>
          <w:rFonts w:hint="eastAsia" w:ascii="仿宋_GB2312" w:eastAsia="仿宋_GB2312"/>
          <w:sz w:val="32"/>
          <w:szCs w:val="32"/>
        </w:rPr>
        <w:t>预算包括</w:t>
      </w:r>
      <w:r>
        <w:rPr>
          <w:rFonts w:hint="eastAsia" w:ascii="仿宋_GB2312" w:eastAsia="仿宋_GB2312"/>
          <w:sz w:val="32"/>
          <w:szCs w:val="32"/>
          <w:lang w:eastAsia="zh-CN"/>
        </w:rPr>
        <w:t>：邓州市非税收入管理局的预算。</w:t>
      </w:r>
    </w:p>
    <w:p>
      <w:pPr>
        <w:ind w:firstLine="320" w:firstLineChars="100"/>
        <w:rPr>
          <w:rFonts w:ascii="黑体" w:hAnsi="宋体" w:eastAsia="黑体"/>
          <w:sz w:val="32"/>
          <w:szCs w:val="32"/>
        </w:rPr>
      </w:pPr>
    </w:p>
    <w:p>
      <w:pPr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 xml:space="preserve">第二部分 </w:t>
      </w:r>
    </w:p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邓州市非税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收入管理局</w:t>
      </w:r>
      <w:r>
        <w:rPr>
          <w:rFonts w:hint="eastAsia" w:ascii="黑体" w:hAnsi="宋体" w:eastAsia="黑体"/>
          <w:sz w:val="32"/>
          <w:szCs w:val="32"/>
        </w:rPr>
        <w:t>2021年预算情况说明</w:t>
      </w:r>
    </w:p>
    <w:p>
      <w:pPr>
        <w:spacing w:beforeLines="100"/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一、收入支出预算总体情况说明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2021年收入总计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182.25</w:t>
      </w:r>
      <w:r>
        <w:rPr>
          <w:rFonts w:hint="eastAsia" w:ascii="仿宋_GB2312" w:eastAsia="仿宋_GB2312"/>
          <w:sz w:val="32"/>
          <w:szCs w:val="32"/>
        </w:rPr>
        <w:t>万元，支出总计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182.25</w:t>
      </w:r>
      <w:r>
        <w:rPr>
          <w:rFonts w:hint="eastAsia" w:ascii="仿宋_GB2312" w:eastAsia="仿宋_GB2312"/>
          <w:sz w:val="32"/>
          <w:szCs w:val="32"/>
        </w:rPr>
        <w:t>万元，与2020年相比，收入支出降低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32.13</w:t>
      </w:r>
      <w:r>
        <w:rPr>
          <w:rFonts w:hint="eastAsia" w:ascii="仿宋_GB2312" w:eastAsia="仿宋_GB2312"/>
          <w:sz w:val="32"/>
          <w:szCs w:val="32"/>
        </w:rPr>
        <w:t xml:space="preserve">万元。主要原因是：       </w:t>
      </w:r>
      <w:r>
        <w:rPr>
          <w:rFonts w:hint="eastAsia" w:ascii="仿宋_GB2312" w:eastAsia="仿宋_GB2312"/>
          <w:sz w:val="32"/>
          <w:szCs w:val="32"/>
          <w:lang w:eastAsia="zh-CN"/>
        </w:rPr>
        <w:t>人员减少</w:t>
      </w:r>
      <w:r>
        <w:rPr>
          <w:rFonts w:hint="eastAsia" w:ascii="仿宋_GB2312" w:eastAsia="仿宋_GB2312"/>
          <w:sz w:val="32"/>
          <w:szCs w:val="32"/>
        </w:rPr>
        <w:t xml:space="preserve">。        </w:t>
      </w:r>
    </w:p>
    <w:p>
      <w:pPr>
        <w:ind w:firstLine="567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黑体" w:eastAsia="黑体"/>
          <w:sz w:val="32"/>
          <w:szCs w:val="32"/>
        </w:rPr>
        <w:t>二、收入预算总体情况说明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2021年收入预算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182.25</w:t>
      </w:r>
      <w:r>
        <w:rPr>
          <w:rFonts w:hint="eastAsia" w:ascii="仿宋_GB2312" w:eastAsia="仿宋_GB2312"/>
          <w:sz w:val="32"/>
          <w:szCs w:val="32"/>
        </w:rPr>
        <w:t>万元，其中：</w:t>
      </w:r>
      <w:r>
        <w:rPr>
          <w:rFonts w:hint="eastAsia" w:eastAsia="仿宋_GB2312"/>
          <w:sz w:val="32"/>
          <w:szCs w:val="32"/>
        </w:rPr>
        <w:t xml:space="preserve">一般公共预算收入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182.25</w:t>
      </w:r>
      <w:r>
        <w:rPr>
          <w:rFonts w:hint="eastAsia" w:ascii="仿宋_GB2312" w:eastAsia="仿宋_GB2312"/>
          <w:sz w:val="32"/>
          <w:szCs w:val="32"/>
        </w:rPr>
        <w:t xml:space="preserve">万元，政府性基金收入0万元。   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三、支出预算总体情况说明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182.25</w:t>
      </w:r>
      <w:r>
        <w:rPr>
          <w:rFonts w:hint="eastAsia" w:ascii="仿宋_GB2312" w:eastAsia="仿宋_GB2312"/>
          <w:sz w:val="32"/>
          <w:szCs w:val="32"/>
        </w:rPr>
        <w:t xml:space="preserve"> 万元，按照用途划分为：基本支出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127.48</w:t>
      </w:r>
      <w:r>
        <w:rPr>
          <w:rFonts w:hint="eastAsia" w:ascii="仿宋_GB2312" w:eastAsia="仿宋_GB2312"/>
          <w:sz w:val="32"/>
          <w:szCs w:val="32"/>
        </w:rPr>
        <w:t xml:space="preserve">万元，占年度计划的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70</w:t>
      </w:r>
      <w:r>
        <w:rPr>
          <w:rFonts w:hint="eastAsia" w:ascii="仿宋_GB2312" w:eastAsia="仿宋_GB2312"/>
          <w:sz w:val="32"/>
          <w:szCs w:val="32"/>
        </w:rPr>
        <w:t xml:space="preserve"> %；项目支出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54.77</w:t>
      </w:r>
      <w:r>
        <w:rPr>
          <w:rFonts w:hint="eastAsia" w:ascii="仿宋_GB2312" w:eastAsia="仿宋_GB2312"/>
          <w:sz w:val="32"/>
          <w:szCs w:val="32"/>
        </w:rPr>
        <w:t xml:space="preserve"> 万元，占年度计划的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 xml:space="preserve">%。 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四、财政拨款收支预算总体情况说明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2021年一般公共预算收支预算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182.25</w:t>
      </w:r>
      <w:r>
        <w:rPr>
          <w:rFonts w:hint="eastAsia" w:ascii="仿宋_GB2312" w:eastAsia="仿宋_GB2312"/>
          <w:sz w:val="32"/>
          <w:szCs w:val="32"/>
        </w:rPr>
        <w:t xml:space="preserve">万元，政府性基金收支预算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 万元，国有资本经营收支预算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万元，与2020年相比，收入支出</w:t>
      </w:r>
      <w:r>
        <w:rPr>
          <w:rFonts w:hint="eastAsia" w:ascii="仿宋_GB2312" w:eastAsia="仿宋_GB2312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32.13</w:t>
      </w:r>
      <w:r>
        <w:rPr>
          <w:rFonts w:hint="eastAsia" w:ascii="仿宋_GB2312" w:eastAsia="仿宋_GB2312"/>
          <w:sz w:val="32"/>
          <w:szCs w:val="32"/>
        </w:rPr>
        <w:t>万元。主要原因是：</w:t>
      </w:r>
      <w:r>
        <w:rPr>
          <w:rFonts w:hint="eastAsia" w:ascii="仿宋_GB2312" w:eastAsia="仿宋_GB2312"/>
          <w:sz w:val="32"/>
          <w:szCs w:val="32"/>
          <w:lang w:eastAsia="zh-CN"/>
        </w:rPr>
        <w:t>人员减少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五、一般公共预算支出预算情况说明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年一般公共预算支出年初预算为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182.25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万元。主要用于以下方面：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 xml:space="preserve">一般公共服务（类）支出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151.41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万元，占</w:t>
      </w:r>
      <w:r>
        <w:rPr>
          <w:rFonts w:hint="eastAsia" w:ascii="仿宋_GB2312" w:hAnsi="楷体_GB2312" w:eastAsia="仿宋_GB2312" w:cs="楷体_GB2312"/>
          <w:color w:val="000000"/>
          <w:sz w:val="32"/>
          <w:szCs w:val="32"/>
        </w:rPr>
        <w:t>8</w:t>
      </w:r>
      <w:r>
        <w:rPr>
          <w:rFonts w:hint="eastAsia" w:ascii="仿宋_GB2312" w:hAnsi="楷体_GB2312" w:eastAsia="仿宋_GB2312" w:cs="楷体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%；社会保障和就业（类）支出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16.58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万元，占</w:t>
      </w:r>
      <w:r>
        <w:rPr>
          <w:rFonts w:hint="eastAsia" w:ascii="仿宋_GB2312" w:hAnsi="楷体_GB2312" w:eastAsia="仿宋_GB2312" w:cs="楷体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%，医疗卫生与计划生育（类）支出</w:t>
      </w:r>
      <w:r>
        <w:rPr>
          <w:rFonts w:hint="eastAsia" w:ascii="仿宋_GB2312" w:hAnsi="楷体_GB2312" w:eastAsia="仿宋_GB2312" w:cs="楷体_GB2312"/>
          <w:color w:val="000000"/>
          <w:sz w:val="32"/>
          <w:szCs w:val="32"/>
        </w:rPr>
        <w:t xml:space="preserve"> </w:t>
      </w:r>
      <w:r>
        <w:rPr>
          <w:rFonts w:hint="eastAsia" w:ascii="仿宋_GB2312" w:hAnsi="楷体_GB2312" w:eastAsia="仿宋_GB2312" w:cs="楷体_GB2312"/>
          <w:color w:val="000000"/>
          <w:sz w:val="32"/>
          <w:szCs w:val="32"/>
          <w:lang w:val="en-US" w:eastAsia="zh-CN"/>
        </w:rPr>
        <w:t>5.94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万元，占</w:t>
      </w:r>
      <w:r>
        <w:rPr>
          <w:rFonts w:hint="eastAsia" w:ascii="仿宋_GB2312" w:hAnsi="楷体_GB2312" w:eastAsia="仿宋_GB2312" w:cs="楷体_GB2312"/>
          <w:color w:val="000000"/>
          <w:sz w:val="32"/>
          <w:szCs w:val="32"/>
        </w:rPr>
        <w:t xml:space="preserve"> </w:t>
      </w:r>
      <w:r>
        <w:rPr>
          <w:rFonts w:hint="eastAsia" w:ascii="仿宋_GB2312" w:hAnsi="楷体_GB2312" w:eastAsia="仿宋_GB2312" w:cs="楷体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%，住房保障（类）支出</w:t>
      </w:r>
      <w:r>
        <w:rPr>
          <w:rFonts w:hint="eastAsia" w:ascii="仿宋_GB2312" w:hAnsi="楷体_GB2312" w:eastAsia="仿宋_GB2312" w:cs="楷体_GB2312"/>
          <w:color w:val="000000"/>
          <w:sz w:val="32"/>
          <w:szCs w:val="32"/>
          <w:lang w:val="en-US" w:eastAsia="zh-CN"/>
        </w:rPr>
        <w:t>8.32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万元，占</w:t>
      </w:r>
      <w:r>
        <w:rPr>
          <w:rFonts w:hint="eastAsia" w:ascii="仿宋_GB2312" w:hAnsi="楷体_GB2312" w:eastAsia="仿宋_GB2312" w:cs="楷体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 xml:space="preserve"> %。</w:t>
      </w:r>
    </w:p>
    <w:p>
      <w:pPr>
        <w:numPr>
          <w:ilvl w:val="0"/>
          <w:numId w:val="3"/>
        </w:numPr>
        <w:ind w:firstLine="70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一般公共预算基本支出预算情况说明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2021</w:t>
      </w:r>
      <w:r>
        <w:rPr>
          <w:rFonts w:ascii="Times New Roman" w:hAnsi="Times New Roman" w:eastAsia="仿宋_GB2312" w:cs="Times New Roman"/>
          <w:sz w:val="32"/>
          <w:szCs w:val="32"/>
        </w:rPr>
        <w:t>年一般公共预算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基本支出</w:t>
      </w:r>
      <w:r>
        <w:rPr>
          <w:rFonts w:ascii="Times New Roman" w:hAnsi="Times New Roman" w:eastAsia="仿宋_GB2312" w:cs="Times New Roman"/>
          <w:sz w:val="32"/>
          <w:szCs w:val="32"/>
        </w:rPr>
        <w:t>年初预算为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127.48</w:t>
      </w:r>
      <w:r>
        <w:rPr>
          <w:rFonts w:ascii="Times New Roman" w:hAnsi="Times New Roman" w:eastAsia="仿宋_GB2312" w:cs="Times New Roman"/>
          <w:sz w:val="32"/>
          <w:szCs w:val="32"/>
        </w:rPr>
        <w:t>万元。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其中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人员经费支出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118.66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93.08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%；公用经费支出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8.82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6.92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、支出预算经济分类情况说明</w:t>
      </w:r>
    </w:p>
    <w:p>
      <w:pPr>
        <w:spacing w:line="600" w:lineRule="exact"/>
        <w:ind w:firstLine="640" w:firstLineChars="200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按照《财政部关于印发</w:t>
      </w:r>
      <w:r>
        <w:rPr>
          <w:rFonts w:ascii="Times New Roman" w:hAnsi="Times New Roman" w:eastAsia="仿宋_GB2312" w:cs="Times New Roman"/>
          <w:sz w:val="32"/>
          <w:szCs w:val="32"/>
        </w:rPr>
        <w:t>&lt;</w:t>
      </w:r>
      <w:r>
        <w:rPr>
          <w:rFonts w:hint="eastAsia" w:ascii="Times New Roman" w:hAnsi="Times New Roman" w:eastAsia="仿宋_GB2312" w:cs="仿宋_GB2312"/>
          <w:sz w:val="32"/>
          <w:szCs w:val="32"/>
        </w:rPr>
        <w:t>支出经济分类科目改革方案</w:t>
      </w:r>
      <w:r>
        <w:rPr>
          <w:rFonts w:ascii="Times New Roman" w:hAnsi="Times New Roman" w:eastAsia="仿宋_GB2312" w:cs="Times New Roman"/>
          <w:sz w:val="32"/>
          <w:szCs w:val="32"/>
        </w:rPr>
        <w:t>&gt;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的通知》（财预〔</w:t>
      </w:r>
      <w:r>
        <w:rPr>
          <w:rFonts w:ascii="Times New Roman" w:hAnsi="Times New Roman" w:eastAsia="仿宋_GB2312" w:cs="Times New Roman"/>
          <w:sz w:val="32"/>
          <w:szCs w:val="32"/>
        </w:rPr>
        <w:t>2017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〕</w:t>
      </w:r>
      <w:r>
        <w:rPr>
          <w:rFonts w:ascii="Times New Roman" w:hAnsi="Times New Roman" w:eastAsia="仿宋_GB2312" w:cs="Times New Roman"/>
          <w:sz w:val="32"/>
          <w:szCs w:val="32"/>
        </w:rPr>
        <w:t>98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号）要求，从</w:t>
      </w:r>
      <w:r>
        <w:rPr>
          <w:rFonts w:ascii="Times New Roman" w:hAnsi="Times New Roman" w:eastAsia="仿宋_GB2312" w:cs="Times New Roman"/>
          <w:sz w:val="32"/>
          <w:szCs w:val="32"/>
        </w:rPr>
        <w:t>2018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年起全面实施支出经济分类科目改革，根据政府预算管理和部门预算管理的不同特点，分设部门预算支出经济分类科目和政府预算支出经济分类科目，两套科目之间保持对应关系。我局《支出经济分类汇总表》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,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按两套经济分类科目分别反映不同资金来源的全部预算支出。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八、</w:t>
      </w:r>
      <w:r>
        <w:rPr>
          <w:rFonts w:hint="eastAsia" w:ascii="黑体" w:eastAsia="黑体"/>
          <w:sz w:val="32"/>
          <w:szCs w:val="32"/>
          <w:lang w:eastAsia="zh-CN"/>
        </w:rPr>
        <w:t>一般公共预算</w:t>
      </w:r>
      <w:r>
        <w:rPr>
          <w:rFonts w:hint="eastAsia" w:ascii="黑体" w:eastAsia="黑体"/>
          <w:sz w:val="32"/>
          <w:szCs w:val="32"/>
        </w:rPr>
        <w:t>“三公”经费支出预算情况说明</w:t>
      </w:r>
    </w:p>
    <w:p>
      <w:pPr>
        <w:ind w:left="319" w:leftChars="152" w:firstLine="758" w:firstLineChars="23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2021年“三公”经费预算为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4.2</w:t>
      </w:r>
      <w:r>
        <w:rPr>
          <w:rFonts w:hint="eastAsia" w:ascii="仿宋_GB2312" w:eastAsia="仿宋_GB2312"/>
          <w:sz w:val="32"/>
          <w:szCs w:val="32"/>
        </w:rPr>
        <w:t>万元。比2020年减少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0.7</w:t>
      </w:r>
      <w:r>
        <w:rPr>
          <w:rFonts w:hint="eastAsia" w:ascii="仿宋_GB2312" w:eastAsia="仿宋_GB2312"/>
          <w:sz w:val="32"/>
          <w:szCs w:val="32"/>
        </w:rPr>
        <w:t xml:space="preserve"> 万元。</w:t>
      </w:r>
    </w:p>
    <w:p>
      <w:pPr>
        <w:kinsoku w:val="0"/>
        <w:overflowPunct w:val="0"/>
        <w:autoSpaceDE w:val="0"/>
        <w:autoSpaceDN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具体支出情况如下：</w:t>
      </w:r>
    </w:p>
    <w:p>
      <w:pPr>
        <w:kinsoku w:val="0"/>
        <w:overflowPunct w:val="0"/>
        <w:autoSpaceDE w:val="0"/>
        <w:autoSpaceDN w:val="0"/>
        <w:spacing w:line="60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因公出国（境）费0万元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主要用于单位工作人员公务出国（境）的住宿费、差旅费、伙食补助费、杂费、培训费等支出。预算数比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年保持一致。</w:t>
      </w:r>
    </w:p>
    <w:p>
      <w:pPr>
        <w:ind w:left="19" w:leftChars="9" w:firstLine="623" w:firstLineChars="194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公务用车购置费及维护费 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b/>
          <w:bCs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，其中，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公务用车购置费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万元；</w:t>
      </w:r>
      <w:r>
        <w:rPr>
          <w:rFonts w:hint="eastAsia" w:ascii="仿宋_GB2312" w:eastAsia="仿宋_GB2312"/>
          <w:sz w:val="32"/>
          <w:szCs w:val="32"/>
        </w:rPr>
        <w:t>公务用车维护费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万元。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主要用于开展工作所需公务用车的燃料费、维修费、过路过桥费、保险费等支出。公务用车购置费预算数与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2020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年持平，均为</w:t>
      </w:r>
      <w:r>
        <w:rPr>
          <w:rFonts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万元。</w:t>
      </w:r>
    </w:p>
    <w:p>
      <w:pPr>
        <w:ind w:left="19" w:leftChars="9" w:firstLine="623" w:firstLineChars="194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公务接待费 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4.2</w:t>
      </w:r>
      <w:r>
        <w:rPr>
          <w:rFonts w:hint="eastAsia" w:ascii="仿宋_GB2312" w:eastAsia="仿宋_GB2312"/>
          <w:b/>
          <w:bCs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主要用于按规定开支的各类公务接待支出。预算数比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2020年减少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万元。主要原因：按照中央八项规定，减少公务接待开支。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九、政府性基金预算支出预算情况说明</w:t>
      </w:r>
    </w:p>
    <w:p>
      <w:pPr>
        <w:ind w:firstLine="70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2021年没有使用政府性基金预算拨款安排的支出。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十</w:t>
      </w:r>
      <w:r>
        <w:rPr>
          <w:rFonts w:hint="eastAsia" w:ascii="黑体" w:eastAsia="黑体"/>
          <w:sz w:val="32"/>
          <w:szCs w:val="32"/>
        </w:rPr>
        <w:t>、其他重要事项的情况说明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（一）机关运行经费支出情况说明</w:t>
      </w:r>
    </w:p>
    <w:p>
      <w:pPr>
        <w:ind w:left="319" w:leftChars="152" w:firstLine="758" w:firstLineChars="23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2021年机关运行经费支出预算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127.48</w:t>
      </w:r>
      <w:r>
        <w:rPr>
          <w:rFonts w:hint="eastAsia" w:ascii="仿宋_GB2312" w:eastAsia="仿宋_GB2312"/>
          <w:sz w:val="32"/>
          <w:szCs w:val="32"/>
        </w:rPr>
        <w:t>万元，主要保障机关人员工资发放、机构正常运转及正常履职需要。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（二）政府采购支出情况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2021年无政府采购预算安排。</w:t>
      </w:r>
    </w:p>
    <w:p>
      <w:pPr>
        <w:numPr>
          <w:ilvl w:val="0"/>
          <w:numId w:val="4"/>
        </w:numPr>
        <w:ind w:firstLine="70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绩效目标设置情况</w:t>
      </w:r>
    </w:p>
    <w:p>
      <w:pPr>
        <w:numPr>
          <w:numId w:val="0"/>
        </w:numPr>
        <w:ind w:firstLine="960" w:firstLineChars="300"/>
        <w:rPr>
          <w:rFonts w:hint="default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2021年部门预算，暂未进行项目预算绩效管理工作。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（四）国有资产占用情况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2020年期末，我局共有车辆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辆，其中：一般公务用车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辆。单价50万元以上通用设备0台，单位价值100万元以上专用设备0台。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（五）专项转移支付情况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我局暂无负责的专项转移支付项目。</w:t>
      </w:r>
    </w:p>
    <w:p>
      <w:pPr>
        <w:ind w:firstLine="709"/>
        <w:rPr>
          <w:rFonts w:ascii="仿宋_GB2312" w:eastAsia="仿宋_GB2312"/>
          <w:color w:val="FF0000"/>
          <w:sz w:val="32"/>
          <w:szCs w:val="32"/>
        </w:rPr>
      </w:pPr>
    </w:p>
    <w:p>
      <w:pPr>
        <w:ind w:firstLine="709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第三部分 名词解释</w:t>
      </w:r>
    </w:p>
    <w:p>
      <w:pPr>
        <w:spacing w:beforeLines="100"/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一、财政拨款收入：是指市级财政当年拨付的资金。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二、事业收入：是指事业单位开展专业活动及辅助活动所取 得的收入。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附表：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收支总体情况表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收入总体情况表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支出总体情况表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七、一般公共预算“三公”经费支出情况表</w:t>
      </w:r>
    </w:p>
    <w:p>
      <w:pPr>
        <w:ind w:firstLine="42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八、政府性基金预算支出情况表</w:t>
      </w:r>
    </w:p>
    <w:p>
      <w:pPr>
        <w:ind w:firstLine="42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九、支出经济分类汇总表</w:t>
      </w:r>
    </w:p>
    <w:p>
      <w:pPr>
        <w:ind w:firstLine="426"/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46866523">
    <w:nsid w:val="268E665B"/>
    <w:multiLevelType w:val="singleLevel"/>
    <w:tmpl w:val="268E665B"/>
    <w:lvl w:ilvl="0" w:tentative="1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760091271">
    <w:nsid w:val="A483A687"/>
    <w:multiLevelType w:val="singleLevel"/>
    <w:tmpl w:val="A483A687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79067313">
    <w:nsid w:val="10A23AB1"/>
    <w:multiLevelType w:val="multilevel"/>
    <w:tmpl w:val="10A23AB1"/>
    <w:lvl w:ilvl="0" w:tentative="1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60234589">
    <w:nsid w:val="B071985D"/>
    <w:multiLevelType w:val="singleLevel"/>
    <w:tmpl w:val="B071985D"/>
    <w:lvl w:ilvl="0" w:tentative="1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79067313"/>
  </w:num>
  <w:num w:numId="2">
    <w:abstractNumId w:val="2760091271"/>
  </w:num>
  <w:num w:numId="3">
    <w:abstractNumId w:val="646866523"/>
  </w:num>
  <w:num w:numId="4">
    <w:abstractNumId w:val="29602345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qFormat="1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/>
    </w:pPr>
  </w:style>
  <w:style w:type="character" w:customStyle="1" w:styleId="7">
    <w:name w:val="页眉 Char Char"/>
    <w:basedOn w:val="5"/>
    <w:link w:val="4"/>
    <w:uiPriority w:val="99"/>
    <w:rPr>
      <w:sz w:val="18"/>
      <w:szCs w:val="18"/>
    </w:rPr>
  </w:style>
  <w:style w:type="character" w:customStyle="1" w:styleId="8">
    <w:name w:val="页脚 Char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2371</Words>
  <Characters>2561</Characters>
  <Lines>21</Lines>
  <Paragraphs>6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2019-09-16T03:24:00Z</dcterms:created>
  <dc:creator>null,null,总收发</dc:creator>
  <cp:lastModifiedBy>Administrator</cp:lastModifiedBy>
  <cp:lastPrinted>2021-03-23T01:12:00Z</cp:lastPrinted>
  <dcterms:modified xsi:type="dcterms:W3CDTF">2022-08-31T10:00:55Z</dcterms:modified>
  <dc:title>邓州市2021年邓州市非税收入管理局单位预算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B8B35750FB7D4DA69777ED80C997CC19</vt:lpwstr>
  </property>
</Properties>
</file>