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AE" w:rsidRDefault="00A866FA">
      <w:pPr>
        <w:jc w:val="center"/>
        <w:rPr>
          <w:rFonts w:ascii="方正小标宋简体" w:eastAsia="方正小标宋简体" w:hAnsi="黑体"/>
          <w:w w:val="90"/>
          <w:sz w:val="44"/>
          <w:szCs w:val="44"/>
        </w:rPr>
      </w:pPr>
      <w:r>
        <w:rPr>
          <w:rFonts w:ascii="方正小标宋简体" w:eastAsia="方正小标宋简体" w:hAnsi="黑体" w:hint="eastAsia"/>
          <w:w w:val="90"/>
          <w:sz w:val="44"/>
          <w:szCs w:val="44"/>
        </w:rPr>
        <w:t>邓州市</w:t>
      </w:r>
      <w:r w:rsidR="00F8107A">
        <w:rPr>
          <w:rFonts w:ascii="方正小标宋简体" w:eastAsia="方正小标宋简体" w:hAnsi="黑体" w:hint="eastAsia"/>
          <w:w w:val="90"/>
          <w:sz w:val="44"/>
          <w:szCs w:val="44"/>
        </w:rPr>
        <w:t>2021年</w:t>
      </w:r>
      <w:r>
        <w:rPr>
          <w:rFonts w:ascii="方正小标宋简体" w:eastAsia="方正小标宋简体" w:hAnsi="黑体" w:hint="eastAsia"/>
          <w:w w:val="90"/>
          <w:sz w:val="44"/>
          <w:szCs w:val="44"/>
        </w:rPr>
        <w:t>人民政府房屋征收办公室</w:t>
      </w:r>
    </w:p>
    <w:p w:rsidR="00DE47AE" w:rsidRDefault="00A866FA">
      <w:pPr>
        <w:jc w:val="center"/>
        <w:rPr>
          <w:rFonts w:ascii="方正小标宋简体" w:eastAsia="方正小标宋简体" w:hAnsi="黑体"/>
          <w:w w:val="90"/>
          <w:sz w:val="44"/>
          <w:szCs w:val="44"/>
        </w:rPr>
      </w:pPr>
      <w:r>
        <w:rPr>
          <w:rFonts w:ascii="方正小标宋简体" w:eastAsia="方正小标宋简体" w:hAnsi="黑体" w:hint="eastAsia"/>
          <w:w w:val="90"/>
          <w:sz w:val="44"/>
          <w:szCs w:val="44"/>
        </w:rPr>
        <w:t>单位预算基本情况说明</w:t>
      </w:r>
    </w:p>
    <w:p w:rsidR="00DE47AE" w:rsidRDefault="00DE47AE">
      <w:pPr>
        <w:jc w:val="center"/>
        <w:rPr>
          <w:rFonts w:asciiTheme="majorEastAsia" w:eastAsiaTheme="majorEastAsia" w:hAnsiTheme="majorEastAsia"/>
          <w:b/>
          <w:sz w:val="28"/>
          <w:szCs w:val="32"/>
        </w:rPr>
      </w:pPr>
    </w:p>
    <w:p w:rsidR="00DE47AE" w:rsidRDefault="00A866FA">
      <w:pPr>
        <w:jc w:val="center"/>
        <w:rPr>
          <w:rFonts w:ascii="黑体" w:eastAsia="黑体" w:hAnsiTheme="majorEastAsia"/>
          <w:sz w:val="36"/>
          <w:szCs w:val="32"/>
        </w:rPr>
      </w:pPr>
      <w:r>
        <w:rPr>
          <w:rFonts w:ascii="黑体" w:eastAsia="黑体" w:hAnsiTheme="majorEastAsia" w:hint="eastAsia"/>
          <w:sz w:val="36"/>
          <w:szCs w:val="32"/>
        </w:rPr>
        <w:t>目  录</w:t>
      </w:r>
    </w:p>
    <w:p w:rsidR="00DE47AE" w:rsidRDefault="00A866FA" w:rsidP="002E27DE">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邓州市人民政府房屋征收办公室概况</w:t>
      </w:r>
    </w:p>
    <w:p w:rsidR="00DE47AE" w:rsidRDefault="00A866FA">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DE47AE" w:rsidRDefault="00A866FA">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DE47AE" w:rsidRDefault="00A866FA" w:rsidP="00F8107A">
      <w:pPr>
        <w:ind w:left="1440" w:hangingChars="450" w:hanging="1440"/>
        <w:jc w:val="left"/>
        <w:rPr>
          <w:rFonts w:ascii="黑体" w:eastAsia="黑体" w:hAnsiTheme="majorEastAsia"/>
          <w:sz w:val="32"/>
          <w:szCs w:val="32"/>
        </w:rPr>
      </w:pPr>
      <w:r>
        <w:rPr>
          <w:rFonts w:ascii="黑体" w:eastAsia="黑体" w:hAnsiTheme="majorEastAsia" w:hint="eastAsia"/>
          <w:sz w:val="32"/>
          <w:szCs w:val="32"/>
        </w:rPr>
        <w:t>第二部分 邓州市人民政府房屋征收办公室2021年单位预算情况说明</w:t>
      </w:r>
    </w:p>
    <w:p w:rsidR="00DE47AE" w:rsidRDefault="00A866FA">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DE47AE" w:rsidRDefault="00A866FA">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DE47AE" w:rsidRDefault="00A866FA" w:rsidP="00F8107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DE47AE" w:rsidRDefault="00A866FA" w:rsidP="00F8107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DE47AE" w:rsidRDefault="00A866FA" w:rsidP="00F8107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DE47AE" w:rsidRDefault="00A866FA" w:rsidP="00F8107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DE47AE" w:rsidRDefault="00A866FA" w:rsidP="00F8107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DE47AE" w:rsidRDefault="00A866FA" w:rsidP="00F8107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DE47AE" w:rsidRDefault="00A866FA" w:rsidP="00F8107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DE47AE" w:rsidRPr="00F8107A" w:rsidRDefault="00A866FA" w:rsidP="00F8107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DE47AE" w:rsidRDefault="00A866FA" w:rsidP="00F8107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DE47AE" w:rsidRDefault="00DE47AE" w:rsidP="00F8107A">
      <w:pPr>
        <w:rPr>
          <w:rFonts w:ascii="仿宋_GB2312" w:eastAsia="仿宋_GB2312" w:hAnsiTheme="majorEastAsia"/>
          <w:b/>
          <w:sz w:val="32"/>
          <w:szCs w:val="32"/>
        </w:rPr>
      </w:pPr>
    </w:p>
    <w:p w:rsidR="00DE47AE" w:rsidRDefault="00A866FA">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DE47AE" w:rsidRDefault="00A866FA">
      <w:pPr>
        <w:jc w:val="center"/>
        <w:rPr>
          <w:rFonts w:ascii="黑体" w:eastAsia="黑体" w:hAnsi="黑体" w:cs="黑体"/>
          <w:sz w:val="32"/>
          <w:szCs w:val="32"/>
        </w:rPr>
      </w:pPr>
      <w:r>
        <w:rPr>
          <w:rFonts w:ascii="黑体" w:eastAsia="黑体" w:hAnsi="黑体" w:cs="黑体" w:hint="eastAsia"/>
          <w:sz w:val="32"/>
          <w:szCs w:val="32"/>
        </w:rPr>
        <w:t>邓州市</w:t>
      </w:r>
      <w:r>
        <w:rPr>
          <w:rFonts w:ascii="黑体" w:eastAsia="黑体" w:hAnsi="黑体" w:cs="黑体" w:hint="eastAsia"/>
          <w:w w:val="90"/>
          <w:sz w:val="32"/>
          <w:szCs w:val="32"/>
        </w:rPr>
        <w:t>人民政府房屋征收办公室</w:t>
      </w:r>
      <w:r>
        <w:rPr>
          <w:rFonts w:ascii="黑体" w:eastAsia="黑体" w:hAnsi="黑体" w:cs="黑体" w:hint="eastAsia"/>
          <w:sz w:val="32"/>
          <w:szCs w:val="32"/>
        </w:rPr>
        <w:t>概况</w:t>
      </w:r>
    </w:p>
    <w:p w:rsidR="00DE47AE" w:rsidRDefault="00DE47AE">
      <w:pPr>
        <w:rPr>
          <w:rFonts w:ascii="仿宋_GB2312" w:eastAsia="仿宋_GB2312"/>
          <w:b/>
          <w:sz w:val="32"/>
          <w:szCs w:val="32"/>
        </w:rPr>
      </w:pPr>
    </w:p>
    <w:p w:rsidR="00DE47AE" w:rsidRDefault="00A866FA">
      <w:pPr>
        <w:ind w:firstLineChars="177" w:firstLine="566"/>
        <w:rPr>
          <w:rFonts w:ascii="黑体" w:eastAsia="黑体"/>
          <w:sz w:val="32"/>
          <w:szCs w:val="32"/>
        </w:rPr>
      </w:pPr>
      <w:r>
        <w:rPr>
          <w:rFonts w:ascii="黑体" w:eastAsia="黑体" w:hint="eastAsia"/>
          <w:sz w:val="32"/>
          <w:szCs w:val="32"/>
        </w:rPr>
        <w:t>一、主要职责</w:t>
      </w:r>
    </w:p>
    <w:p w:rsidR="00DE47AE" w:rsidRDefault="00A866FA">
      <w:pPr>
        <w:ind w:firstLineChars="177" w:firstLine="566"/>
        <w:rPr>
          <w:rFonts w:ascii="仿宋_GB2312" w:eastAsia="仿宋_GB2312"/>
          <w:sz w:val="32"/>
          <w:szCs w:val="32"/>
        </w:rPr>
      </w:pPr>
      <w:r>
        <w:rPr>
          <w:rFonts w:ascii="仿宋_GB2312" w:eastAsia="仿宋_GB2312" w:hint="eastAsia"/>
          <w:sz w:val="32"/>
          <w:szCs w:val="32"/>
        </w:rPr>
        <w:t>以服务城镇建设为宗旨做好我市的房屋征收补偿安置工作。</w:t>
      </w:r>
    </w:p>
    <w:p w:rsidR="00DE47AE" w:rsidRDefault="00A866FA">
      <w:pPr>
        <w:ind w:firstLineChars="177" w:firstLine="566"/>
        <w:rPr>
          <w:rFonts w:ascii="黑体" w:eastAsia="黑体"/>
          <w:sz w:val="32"/>
          <w:szCs w:val="32"/>
        </w:rPr>
      </w:pPr>
      <w:r>
        <w:rPr>
          <w:rFonts w:ascii="黑体" w:eastAsia="黑体" w:hint="eastAsia"/>
          <w:sz w:val="32"/>
          <w:szCs w:val="32"/>
        </w:rPr>
        <w:t>二、单位预算构成情况</w:t>
      </w:r>
    </w:p>
    <w:p w:rsidR="00DE47AE" w:rsidRDefault="00A866FA">
      <w:pPr>
        <w:ind w:firstLineChars="177" w:firstLine="566"/>
        <w:rPr>
          <w:rFonts w:ascii="仿宋_GB2312" w:eastAsia="仿宋_GB2312"/>
          <w:sz w:val="32"/>
          <w:szCs w:val="32"/>
        </w:rPr>
      </w:pPr>
      <w:r>
        <w:rPr>
          <w:rFonts w:ascii="仿宋_GB2312" w:eastAsia="仿宋_GB2312" w:hint="eastAsia"/>
          <w:sz w:val="32"/>
          <w:szCs w:val="32"/>
        </w:rPr>
        <w:t>邓州市</w:t>
      </w:r>
      <w:r w:rsidRPr="00F8107A">
        <w:rPr>
          <w:rFonts w:ascii="仿宋_GB2312" w:eastAsia="仿宋_GB2312" w:hint="eastAsia"/>
          <w:sz w:val="32"/>
          <w:szCs w:val="32"/>
        </w:rPr>
        <w:t>人民政府房屋征收办公室</w:t>
      </w:r>
      <w:r>
        <w:rPr>
          <w:rFonts w:ascii="仿宋_GB2312" w:eastAsia="仿宋_GB2312" w:hint="eastAsia"/>
          <w:sz w:val="32"/>
          <w:szCs w:val="32"/>
        </w:rPr>
        <w:t>单位预算包括单位本级预算。</w:t>
      </w:r>
    </w:p>
    <w:p w:rsidR="00DE47AE" w:rsidRDefault="00A866FA">
      <w:pPr>
        <w:jc w:val="center"/>
        <w:rPr>
          <w:rFonts w:ascii="黑体" w:eastAsia="黑体" w:hAnsiTheme="majorEastAsia"/>
          <w:sz w:val="32"/>
          <w:szCs w:val="32"/>
        </w:rPr>
      </w:pPr>
      <w:r>
        <w:rPr>
          <w:rFonts w:ascii="黑体" w:eastAsia="黑体" w:hAnsiTheme="majorEastAsia" w:hint="eastAsia"/>
          <w:sz w:val="32"/>
          <w:szCs w:val="32"/>
        </w:rPr>
        <w:t>第二部分</w:t>
      </w:r>
    </w:p>
    <w:p w:rsidR="00DE47AE" w:rsidRDefault="00A866FA">
      <w:pPr>
        <w:jc w:val="center"/>
        <w:rPr>
          <w:rFonts w:ascii="黑体" w:eastAsia="黑体" w:hAnsiTheme="majorEastAsia"/>
          <w:sz w:val="32"/>
          <w:szCs w:val="32"/>
        </w:rPr>
      </w:pPr>
      <w:r>
        <w:rPr>
          <w:rFonts w:ascii="黑体" w:eastAsia="黑体" w:hAnsi="黑体" w:cs="黑体" w:hint="eastAsia"/>
          <w:sz w:val="32"/>
          <w:szCs w:val="32"/>
        </w:rPr>
        <w:t>邓州市</w:t>
      </w:r>
      <w:r>
        <w:rPr>
          <w:rFonts w:ascii="黑体" w:eastAsia="黑体" w:hAnsi="黑体" w:cs="黑体" w:hint="eastAsia"/>
          <w:w w:val="90"/>
          <w:sz w:val="32"/>
          <w:szCs w:val="32"/>
        </w:rPr>
        <w:t>人民政府房屋征收办公室</w:t>
      </w:r>
      <w:r>
        <w:rPr>
          <w:rFonts w:ascii="黑体" w:eastAsia="黑体" w:hAnsi="黑体" w:cs="黑体" w:hint="eastAsia"/>
          <w:sz w:val="32"/>
          <w:szCs w:val="32"/>
        </w:rPr>
        <w:t>2021年单位预算情况说明</w:t>
      </w:r>
    </w:p>
    <w:p w:rsidR="00DE47AE" w:rsidRDefault="00A866FA" w:rsidP="002E27DE">
      <w:pPr>
        <w:spacing w:beforeLines="100"/>
        <w:ind w:firstLine="709"/>
        <w:rPr>
          <w:rFonts w:ascii="黑体" w:eastAsia="黑体"/>
          <w:sz w:val="32"/>
          <w:szCs w:val="32"/>
        </w:rPr>
      </w:pPr>
      <w:r>
        <w:rPr>
          <w:rFonts w:ascii="黑体" w:eastAsia="黑体" w:hint="eastAsia"/>
          <w:sz w:val="32"/>
          <w:szCs w:val="32"/>
        </w:rPr>
        <w:t>一、收入支出预算总体情况说明</w:t>
      </w:r>
    </w:p>
    <w:p w:rsidR="00DE47AE" w:rsidRDefault="00A866FA">
      <w:pPr>
        <w:ind w:firstLineChars="200" w:firstLine="640"/>
        <w:rPr>
          <w:rFonts w:ascii="仿宋_GB2312" w:eastAsia="仿宋_GB2312"/>
          <w:sz w:val="32"/>
          <w:szCs w:val="32"/>
        </w:rPr>
      </w:pPr>
      <w:r>
        <w:rPr>
          <w:rFonts w:ascii="仿宋_GB2312" w:eastAsia="仿宋_GB2312" w:hint="eastAsia"/>
          <w:sz w:val="32"/>
          <w:szCs w:val="32"/>
        </w:rPr>
        <w:t>2021年收入总计40.82万元，支出总计40.82万元，与2020年相比，收入、支出各降低</w:t>
      </w:r>
      <w:r>
        <w:rPr>
          <w:rFonts w:ascii="仿宋_GB2312" w:eastAsia="仿宋_GB2312" w:hint="eastAsia"/>
          <w:color w:val="000000" w:themeColor="text1"/>
          <w:sz w:val="32"/>
          <w:szCs w:val="32"/>
        </w:rPr>
        <w:t>5.07</w:t>
      </w:r>
      <w:r>
        <w:rPr>
          <w:rFonts w:ascii="仿宋_GB2312" w:eastAsia="仿宋_GB2312" w:hint="eastAsia"/>
          <w:sz w:val="32"/>
          <w:szCs w:val="32"/>
        </w:rPr>
        <w:t>万元。主要原因是：项目支出减少</w:t>
      </w:r>
      <w:r>
        <w:rPr>
          <w:rFonts w:eastAsia="仿宋_GB2312" w:hint="eastAsia"/>
          <w:sz w:val="32"/>
          <w:szCs w:val="32"/>
        </w:rPr>
        <w:t>。</w:t>
      </w:r>
      <w:r>
        <w:rPr>
          <w:rFonts w:ascii="仿宋_GB2312" w:eastAsia="仿宋_GB2312"/>
          <w:sz w:val="32"/>
          <w:szCs w:val="32"/>
        </w:rPr>
        <w:t xml:space="preserve"> </w:t>
      </w:r>
    </w:p>
    <w:p w:rsidR="00DE47AE" w:rsidRDefault="00A866FA">
      <w:pPr>
        <w:ind w:firstLine="567"/>
        <w:rPr>
          <w:rFonts w:ascii="黑体" w:eastAsia="黑体"/>
          <w:sz w:val="32"/>
          <w:szCs w:val="32"/>
        </w:rPr>
      </w:pPr>
      <w:r>
        <w:rPr>
          <w:rFonts w:ascii="黑体" w:eastAsia="黑体" w:hint="eastAsia"/>
          <w:sz w:val="32"/>
          <w:szCs w:val="32"/>
        </w:rPr>
        <w:t>二、收入预算总体情况说明</w:t>
      </w:r>
    </w:p>
    <w:p w:rsidR="00DE47AE" w:rsidRDefault="00A866FA">
      <w:pPr>
        <w:ind w:firstLineChars="221" w:firstLine="707"/>
        <w:rPr>
          <w:rFonts w:ascii="仿宋_GB2312" w:eastAsia="仿宋_GB2312"/>
          <w:sz w:val="32"/>
          <w:szCs w:val="32"/>
        </w:rPr>
      </w:pPr>
      <w:r>
        <w:rPr>
          <w:rFonts w:ascii="仿宋_GB2312" w:eastAsia="仿宋_GB2312" w:hint="eastAsia"/>
          <w:sz w:val="32"/>
          <w:szCs w:val="32"/>
        </w:rPr>
        <w:t>2021年收入预算40.82万元，其中：</w:t>
      </w:r>
      <w:r>
        <w:rPr>
          <w:rFonts w:eastAsia="仿宋_GB2312" w:hint="eastAsia"/>
          <w:sz w:val="32"/>
          <w:szCs w:val="32"/>
        </w:rPr>
        <w:t>一般公共预算收入</w:t>
      </w:r>
      <w:r>
        <w:rPr>
          <w:rFonts w:ascii="仿宋_GB2312" w:eastAsia="仿宋_GB2312" w:hint="eastAsia"/>
          <w:sz w:val="32"/>
          <w:szCs w:val="32"/>
        </w:rPr>
        <w:t>40.82万元，政府性基金收入0万元，国有资本经营预算收入0万元，财政专户管理资金收入0万元。</w:t>
      </w:r>
    </w:p>
    <w:p w:rsidR="00DE47AE" w:rsidRDefault="00A866FA">
      <w:pPr>
        <w:ind w:firstLine="709"/>
        <w:rPr>
          <w:rFonts w:ascii="黑体" w:eastAsia="黑体"/>
          <w:sz w:val="32"/>
          <w:szCs w:val="32"/>
        </w:rPr>
      </w:pPr>
      <w:r>
        <w:rPr>
          <w:rFonts w:ascii="黑体" w:eastAsia="黑体" w:hint="eastAsia"/>
          <w:sz w:val="32"/>
          <w:szCs w:val="32"/>
        </w:rPr>
        <w:t>三、支出预算总体情况说明</w:t>
      </w:r>
    </w:p>
    <w:p w:rsidR="00DE47AE" w:rsidRDefault="00A866FA">
      <w:pPr>
        <w:ind w:firstLine="709"/>
        <w:rPr>
          <w:rFonts w:ascii="仿宋_GB2312" w:eastAsia="仿宋_GB2312"/>
          <w:sz w:val="32"/>
          <w:szCs w:val="32"/>
        </w:rPr>
      </w:pPr>
      <w:r>
        <w:rPr>
          <w:rFonts w:ascii="仿宋_GB2312" w:eastAsia="仿宋_GB2312" w:hint="eastAsia"/>
          <w:sz w:val="32"/>
          <w:szCs w:val="32"/>
        </w:rPr>
        <w:t>2021年支出预算40.82万元，其中：基本支出31.68万元，占年度计划的77.61%；项目支出9.14万元，占年度</w:t>
      </w:r>
      <w:r>
        <w:rPr>
          <w:rFonts w:ascii="仿宋_GB2312" w:eastAsia="仿宋_GB2312" w:hint="eastAsia"/>
          <w:sz w:val="32"/>
          <w:szCs w:val="32"/>
        </w:rPr>
        <w:lastRenderedPageBreak/>
        <w:t xml:space="preserve">计划的22.39%。 </w:t>
      </w:r>
    </w:p>
    <w:p w:rsidR="00DE47AE" w:rsidRDefault="00A866FA">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DE47AE" w:rsidRDefault="00A866FA">
      <w:pPr>
        <w:ind w:firstLineChars="200" w:firstLine="640"/>
        <w:rPr>
          <w:rFonts w:ascii="仿宋_GB2312" w:eastAsia="仿宋_GB2312"/>
          <w:sz w:val="32"/>
          <w:szCs w:val="32"/>
        </w:rPr>
      </w:pPr>
      <w:r>
        <w:rPr>
          <w:rFonts w:ascii="仿宋_GB2312" w:eastAsia="仿宋_GB2312" w:hint="eastAsia"/>
          <w:sz w:val="32"/>
          <w:szCs w:val="32"/>
        </w:rPr>
        <w:t>2021年一般公共预算收支预算40.82万元，政府性基金收支预算0万元，国有资本经营收支预算0万元，与2020年相比，收入支出减少5.07万元。主要原因是：项目支出减少。</w:t>
      </w:r>
    </w:p>
    <w:p w:rsidR="00DE47AE" w:rsidRDefault="00A866FA">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DE47AE" w:rsidRDefault="00A866FA">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40.82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31.68</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77.61%</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9.14</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22.39</w:t>
      </w:r>
      <w:bookmarkStart w:id="0" w:name="_GoBack"/>
      <w:bookmarkEnd w:id="0"/>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DE47AE" w:rsidRPr="00F8107A" w:rsidRDefault="00A866FA">
      <w:pPr>
        <w:numPr>
          <w:ilvl w:val="0"/>
          <w:numId w:val="2"/>
        </w:numPr>
        <w:ind w:firstLine="709"/>
        <w:rPr>
          <w:rFonts w:ascii="黑体" w:eastAsia="黑体" w:hAnsi="黑体" w:cs="Times New Roman"/>
          <w:sz w:val="32"/>
          <w:szCs w:val="32"/>
        </w:rPr>
      </w:pPr>
      <w:r w:rsidRPr="00F8107A">
        <w:rPr>
          <w:rFonts w:ascii="黑体" w:eastAsia="黑体" w:hAnsi="黑体" w:cs="Times New Roman" w:hint="eastAsia"/>
          <w:sz w:val="32"/>
          <w:szCs w:val="32"/>
        </w:rPr>
        <w:t>一般公共预算基本支出预算情况说明</w:t>
      </w:r>
    </w:p>
    <w:p w:rsidR="00DE47AE" w:rsidRDefault="00A866FA">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31.68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30.92</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97.6%</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0.76</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w:t>
      </w:r>
    </w:p>
    <w:p w:rsidR="00DE47AE" w:rsidRDefault="00A866FA">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DE47AE" w:rsidRDefault="00A866FA">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DE47AE" w:rsidRPr="00F8107A" w:rsidRDefault="00A866FA">
      <w:pPr>
        <w:ind w:firstLineChars="200" w:firstLine="640"/>
        <w:rPr>
          <w:rFonts w:ascii="Times New Roman" w:eastAsia="黑体" w:hAnsi="Times New Roman" w:cs="黑体"/>
          <w:kern w:val="0"/>
          <w:sz w:val="32"/>
          <w:szCs w:val="32"/>
        </w:rPr>
      </w:pPr>
      <w:r w:rsidRPr="00F8107A">
        <w:rPr>
          <w:rFonts w:ascii="Times New Roman" w:eastAsia="黑体" w:hAnsi="Times New Roman" w:cs="黑体" w:hint="eastAsia"/>
          <w:kern w:val="0"/>
          <w:sz w:val="32"/>
          <w:szCs w:val="32"/>
        </w:rPr>
        <w:lastRenderedPageBreak/>
        <w:t>八、一般公共预算“三公”经费支出预算情况说明</w:t>
      </w:r>
    </w:p>
    <w:p w:rsidR="00DE47AE" w:rsidRDefault="00A866FA" w:rsidP="00F8107A">
      <w:pPr>
        <w:ind w:firstLineChars="200" w:firstLine="640"/>
        <w:rPr>
          <w:rFonts w:ascii="仿宋_GB2312" w:eastAsia="仿宋_GB2312"/>
          <w:sz w:val="32"/>
          <w:szCs w:val="32"/>
        </w:rPr>
      </w:pPr>
      <w:r>
        <w:rPr>
          <w:rFonts w:ascii="仿宋_GB2312" w:eastAsia="仿宋_GB2312" w:hint="eastAsia"/>
          <w:sz w:val="32"/>
          <w:szCs w:val="32"/>
        </w:rPr>
        <w:t>2021年“三公”经费预算为5.65万元。比2020年减少6.65万元。</w:t>
      </w:r>
    </w:p>
    <w:p w:rsidR="00DE47AE" w:rsidRDefault="00A866FA">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DE47AE" w:rsidRDefault="00A866FA">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F8107A" w:rsidRDefault="00A866FA">
      <w:pPr>
        <w:ind w:leftChars="9" w:left="19" w:firstLineChars="194" w:firstLine="623"/>
        <w:rPr>
          <w:rFonts w:ascii="Times New Roman" w:eastAsia="仿宋_GB2312" w:hAnsi="Times New Roman" w:cs="Times New Roman"/>
          <w:sz w:val="32"/>
          <w:szCs w:val="32"/>
        </w:rPr>
      </w:pPr>
      <w:r>
        <w:rPr>
          <w:rFonts w:ascii="仿宋_GB2312" w:eastAsia="仿宋_GB2312" w:hint="eastAsia"/>
          <w:b/>
          <w:bCs/>
          <w:sz w:val="32"/>
          <w:szCs w:val="32"/>
        </w:rPr>
        <w:t>公务用车购置费及维护费0万元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公务用车维护费0万元。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DE47AE" w:rsidRDefault="00A866FA" w:rsidP="00F8107A">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公务接待费5.65万元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6.65</w:t>
      </w:r>
      <w:r>
        <w:rPr>
          <w:rFonts w:ascii="Times New Roman" w:eastAsia="仿宋_GB2312" w:hAnsi="Times New Roman" w:cs="Times New Roman" w:hint="eastAsia"/>
          <w:sz w:val="32"/>
          <w:szCs w:val="32"/>
        </w:rPr>
        <w:t>万元。主要原因：按照中央八项规定，减少公务接待开支。</w:t>
      </w:r>
    </w:p>
    <w:p w:rsidR="00DE47AE" w:rsidRDefault="00A866FA">
      <w:pPr>
        <w:ind w:firstLineChars="200" w:firstLine="640"/>
        <w:rPr>
          <w:rFonts w:ascii="黑体" w:eastAsia="黑体"/>
          <w:sz w:val="32"/>
          <w:szCs w:val="32"/>
        </w:rPr>
      </w:pPr>
      <w:r>
        <w:rPr>
          <w:rFonts w:ascii="黑体" w:eastAsia="黑体" w:hint="eastAsia"/>
          <w:sz w:val="32"/>
          <w:szCs w:val="32"/>
        </w:rPr>
        <w:t>九、政府性基金预算支出预算情况说明</w:t>
      </w:r>
    </w:p>
    <w:p w:rsidR="00DE47AE" w:rsidRDefault="00A866FA">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DE47AE" w:rsidRDefault="00A866FA">
      <w:pPr>
        <w:ind w:firstLine="709"/>
        <w:rPr>
          <w:rFonts w:ascii="黑体" w:eastAsia="黑体"/>
          <w:sz w:val="32"/>
          <w:szCs w:val="32"/>
        </w:rPr>
      </w:pPr>
      <w:r>
        <w:rPr>
          <w:rFonts w:ascii="黑体" w:eastAsia="黑体" w:hint="eastAsia"/>
          <w:sz w:val="32"/>
          <w:szCs w:val="32"/>
        </w:rPr>
        <w:t>十、其他重要事项的情况说明</w:t>
      </w:r>
    </w:p>
    <w:p w:rsidR="00DE47AE" w:rsidRDefault="00A866FA">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DE47AE" w:rsidRDefault="00A866FA">
      <w:pPr>
        <w:ind w:firstLine="709"/>
        <w:rPr>
          <w:rFonts w:ascii="仿宋_GB2312" w:eastAsia="仿宋_GB2312"/>
          <w:sz w:val="32"/>
          <w:szCs w:val="32"/>
        </w:rPr>
      </w:pPr>
      <w:r>
        <w:rPr>
          <w:rFonts w:ascii="仿宋_GB2312" w:eastAsia="仿宋_GB2312" w:hint="eastAsia"/>
          <w:sz w:val="32"/>
          <w:szCs w:val="32"/>
        </w:rPr>
        <w:t>2021年机关运行经费支出预算</w:t>
      </w:r>
      <w:r w:rsidR="002E27DE">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DE47AE" w:rsidRDefault="00A866FA">
      <w:pPr>
        <w:ind w:firstLine="709"/>
        <w:rPr>
          <w:rFonts w:ascii="仿宋_GB2312" w:eastAsia="仿宋_GB2312"/>
          <w:b/>
          <w:sz w:val="32"/>
          <w:szCs w:val="32"/>
        </w:rPr>
      </w:pPr>
      <w:r>
        <w:rPr>
          <w:rFonts w:ascii="仿宋_GB2312" w:eastAsia="仿宋_GB2312" w:hint="eastAsia"/>
          <w:b/>
          <w:sz w:val="32"/>
          <w:szCs w:val="32"/>
        </w:rPr>
        <w:t>（二）政府采购支出情况</w:t>
      </w:r>
    </w:p>
    <w:p w:rsidR="00DE47AE" w:rsidRDefault="00A866FA">
      <w:pPr>
        <w:ind w:firstLine="709"/>
        <w:rPr>
          <w:rFonts w:ascii="仿宋_GB2312" w:eastAsia="仿宋_GB2312"/>
          <w:sz w:val="32"/>
          <w:szCs w:val="32"/>
        </w:rPr>
      </w:pPr>
      <w:r>
        <w:rPr>
          <w:rFonts w:ascii="仿宋_GB2312" w:eastAsia="仿宋_GB2312" w:hint="eastAsia"/>
          <w:sz w:val="32"/>
          <w:szCs w:val="32"/>
        </w:rPr>
        <w:lastRenderedPageBreak/>
        <w:t>2021年无政府采购预算安排。</w:t>
      </w:r>
    </w:p>
    <w:p w:rsidR="00DE47AE" w:rsidRDefault="00A866FA">
      <w:pPr>
        <w:ind w:firstLine="709"/>
        <w:rPr>
          <w:rFonts w:ascii="仿宋_GB2312" w:eastAsia="仿宋_GB2312"/>
          <w:b/>
          <w:sz w:val="32"/>
          <w:szCs w:val="32"/>
        </w:rPr>
      </w:pPr>
      <w:r>
        <w:rPr>
          <w:rFonts w:ascii="仿宋_GB2312" w:eastAsia="仿宋_GB2312" w:hint="eastAsia"/>
          <w:b/>
          <w:sz w:val="32"/>
          <w:szCs w:val="32"/>
        </w:rPr>
        <w:t>（三）绩效目标设置情况</w:t>
      </w:r>
    </w:p>
    <w:p w:rsidR="00DE47AE" w:rsidRDefault="00A866FA">
      <w:pPr>
        <w:ind w:firstLineChars="200" w:firstLine="640"/>
        <w:rPr>
          <w:rFonts w:ascii="仿宋_GB2312" w:eastAsia="仿宋_GB2312"/>
          <w:sz w:val="32"/>
          <w:szCs w:val="32"/>
          <w:highlight w:val="yellow"/>
        </w:rPr>
      </w:pPr>
      <w:r>
        <w:rPr>
          <w:rFonts w:ascii="仿宋_GB2312" w:eastAsia="仿宋_GB2312" w:hint="eastAsia"/>
          <w:sz w:val="32"/>
          <w:szCs w:val="32"/>
        </w:rPr>
        <w:t>我单位2021年预算，暂未进行项目预算绩效管理工作。</w:t>
      </w:r>
    </w:p>
    <w:p w:rsidR="00DE47AE" w:rsidRDefault="00A866FA">
      <w:pPr>
        <w:ind w:firstLine="709"/>
        <w:rPr>
          <w:rFonts w:ascii="仿宋_GB2312" w:eastAsia="仿宋_GB2312"/>
          <w:b/>
          <w:sz w:val="32"/>
          <w:szCs w:val="32"/>
        </w:rPr>
      </w:pPr>
      <w:r>
        <w:rPr>
          <w:rFonts w:ascii="仿宋_GB2312" w:eastAsia="仿宋_GB2312" w:hint="eastAsia"/>
          <w:b/>
          <w:sz w:val="32"/>
          <w:szCs w:val="32"/>
        </w:rPr>
        <w:t>（四）国有资产占用情况</w:t>
      </w:r>
    </w:p>
    <w:p w:rsidR="00DE47AE" w:rsidRDefault="00A866FA">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0辆，其中：一般公务用车0辆、一般执法执勤车辆0辆、特种专业技术用车0辆、其他用车0辆，其他用车主要是离退休干部用车0辆、应急保障车辆0辆。单价50万元以上通用设备0套，单位价值100万元以上专用设备0套。</w:t>
      </w:r>
    </w:p>
    <w:p w:rsidR="00DE47AE" w:rsidRDefault="00A866FA">
      <w:pPr>
        <w:ind w:firstLine="709"/>
        <w:rPr>
          <w:rFonts w:ascii="仿宋_GB2312" w:eastAsia="仿宋_GB2312"/>
          <w:b/>
          <w:sz w:val="32"/>
          <w:szCs w:val="32"/>
        </w:rPr>
      </w:pPr>
      <w:r>
        <w:rPr>
          <w:rFonts w:ascii="仿宋_GB2312" w:eastAsia="仿宋_GB2312" w:hint="eastAsia"/>
          <w:b/>
          <w:sz w:val="32"/>
          <w:szCs w:val="32"/>
        </w:rPr>
        <w:t>（五）专项转移支付情况</w:t>
      </w:r>
    </w:p>
    <w:p w:rsidR="00DE47AE" w:rsidRDefault="00A866FA" w:rsidP="00F8107A">
      <w:pPr>
        <w:ind w:firstLineChars="219" w:firstLine="701"/>
        <w:rPr>
          <w:rFonts w:ascii="仿宋_GB2312" w:eastAsia="仿宋_GB2312"/>
          <w:color w:val="FF0000"/>
          <w:sz w:val="32"/>
          <w:szCs w:val="32"/>
        </w:rPr>
      </w:pPr>
      <w:r>
        <w:rPr>
          <w:rFonts w:ascii="仿宋_GB2312" w:eastAsia="仿宋_GB2312" w:hint="eastAsia"/>
          <w:sz w:val="32"/>
          <w:szCs w:val="32"/>
        </w:rPr>
        <w:t>我单位暂无负责的专项转移支付项目。</w:t>
      </w:r>
    </w:p>
    <w:p w:rsidR="00F8107A" w:rsidRDefault="00F8107A">
      <w:pPr>
        <w:ind w:firstLine="709"/>
        <w:jc w:val="center"/>
        <w:rPr>
          <w:rFonts w:ascii="黑体" w:eastAsia="黑体" w:hAnsiTheme="majorEastAsia"/>
          <w:sz w:val="32"/>
          <w:szCs w:val="32"/>
        </w:rPr>
      </w:pPr>
    </w:p>
    <w:p w:rsidR="00DE47AE" w:rsidRDefault="00A866FA">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DE47AE" w:rsidRDefault="00A866FA">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DE47AE" w:rsidRDefault="00A866FA">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DE47AE" w:rsidRDefault="00A866FA">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DE47AE" w:rsidRDefault="00A866FA">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DE47AE" w:rsidRDefault="00A866FA">
      <w:pPr>
        <w:ind w:firstLine="709"/>
        <w:rPr>
          <w:rFonts w:ascii="仿宋_GB2312" w:eastAsia="仿宋_GB2312"/>
          <w:sz w:val="32"/>
          <w:szCs w:val="32"/>
        </w:rPr>
      </w:pPr>
      <w:r>
        <w:rPr>
          <w:rFonts w:ascii="仿宋_GB2312" w:eastAsia="仿宋_GB2312" w:hint="eastAsia"/>
          <w:sz w:val="32"/>
          <w:szCs w:val="32"/>
        </w:rPr>
        <w:t>五、其他收入：是指单位取得的除“财政拨款”、“事业</w:t>
      </w:r>
      <w:r>
        <w:rPr>
          <w:rFonts w:ascii="仿宋_GB2312" w:eastAsia="仿宋_GB2312" w:hint="eastAsia"/>
          <w:sz w:val="32"/>
          <w:szCs w:val="32"/>
        </w:rPr>
        <w:lastRenderedPageBreak/>
        <w:t>收入”、“事业单位经营收入”等以外的收入。</w:t>
      </w:r>
    </w:p>
    <w:p w:rsidR="00DE47AE" w:rsidRDefault="00A866FA">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DE47AE" w:rsidRDefault="00A866FA">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DE47AE" w:rsidRDefault="00A866FA">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DE47AE" w:rsidRDefault="00A866FA">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E47AE" w:rsidRDefault="00A866FA">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w:t>
      </w:r>
      <w:r>
        <w:rPr>
          <w:rFonts w:ascii="仿宋_GB2312" w:eastAsia="仿宋_GB2312" w:hint="eastAsia"/>
          <w:bCs/>
          <w:sz w:val="32"/>
          <w:szCs w:val="32"/>
        </w:rPr>
        <w:lastRenderedPageBreak/>
        <w:t>金，包括办公及印刷费、邮电费、差旅费、会议费、福利费、日常维修费及一般设备购置费、办公用房水电费、办公用房取暖费、办公用房物业管理费、公务用车运行维护费以及其他费用。</w:t>
      </w:r>
    </w:p>
    <w:p w:rsidR="00DE47AE" w:rsidRDefault="00DE47AE">
      <w:pPr>
        <w:ind w:firstLine="709"/>
        <w:rPr>
          <w:rFonts w:ascii="仿宋_GB2312" w:eastAsia="仿宋_GB2312"/>
          <w:sz w:val="32"/>
          <w:szCs w:val="32"/>
        </w:rPr>
      </w:pPr>
    </w:p>
    <w:p w:rsidR="00DE47AE" w:rsidRDefault="00A866FA">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DE47AE" w:rsidRDefault="00A866FA">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DE47AE" w:rsidRDefault="00A866FA">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DE47AE" w:rsidRDefault="00A866FA">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DE47AE" w:rsidRDefault="00A866FA">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DE47AE" w:rsidRDefault="00A866FA">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DE47AE" w:rsidRDefault="00A866FA">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DE47AE" w:rsidRDefault="00A866FA">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DE47AE" w:rsidRDefault="00A866FA">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DE47AE" w:rsidRDefault="00A866FA" w:rsidP="00F8107A">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DE47AE" w:rsidRDefault="00DE47AE">
      <w:pPr>
        <w:ind w:firstLine="426"/>
        <w:rPr>
          <w:rFonts w:ascii="仿宋_GB2312" w:eastAsia="仿宋_GB2312" w:hAnsiTheme="majorEastAsia"/>
          <w:sz w:val="32"/>
          <w:szCs w:val="32"/>
        </w:rPr>
      </w:pPr>
    </w:p>
    <w:sectPr w:rsidR="00DE47AE" w:rsidSect="00DE47A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492" w:rsidRDefault="00DD4492" w:rsidP="00DE47AE">
      <w:r>
        <w:separator/>
      </w:r>
    </w:p>
  </w:endnote>
  <w:endnote w:type="continuationSeparator" w:id="0">
    <w:p w:rsidR="00DD4492" w:rsidRDefault="00DD4492" w:rsidP="00DE4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AE" w:rsidRDefault="0095385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DE47AE" w:rsidRDefault="00953857">
                <w:pPr>
                  <w:pStyle w:val="a4"/>
                </w:pPr>
                <w:r>
                  <w:rPr>
                    <w:rFonts w:hint="eastAsia"/>
                  </w:rPr>
                  <w:fldChar w:fldCharType="begin"/>
                </w:r>
                <w:r w:rsidR="00A866FA">
                  <w:rPr>
                    <w:rFonts w:hint="eastAsia"/>
                  </w:rPr>
                  <w:instrText xml:space="preserve"> PAGE  \* MERGEFORMAT </w:instrText>
                </w:r>
                <w:r>
                  <w:rPr>
                    <w:rFonts w:hint="eastAsia"/>
                  </w:rPr>
                  <w:fldChar w:fldCharType="separate"/>
                </w:r>
                <w:r w:rsidR="002E27DE">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492" w:rsidRDefault="00DD4492" w:rsidP="00DE47AE">
      <w:r>
        <w:separator/>
      </w:r>
    </w:p>
  </w:footnote>
  <w:footnote w:type="continuationSeparator" w:id="0">
    <w:p w:rsidR="00DD4492" w:rsidRDefault="00DD4492" w:rsidP="00DE47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ODdiZjQ3NjFhODgzZmYxODZkMDdiMDhjNTllM2Y1MmEifQ=="/>
  </w:docVars>
  <w:rsids>
    <w:rsidRoot w:val="006E0667"/>
    <w:rsid w:val="00000164"/>
    <w:rsid w:val="00031516"/>
    <w:rsid w:val="00054BD9"/>
    <w:rsid w:val="000A21F8"/>
    <w:rsid w:val="00163512"/>
    <w:rsid w:val="00197CC4"/>
    <w:rsid w:val="002A31EF"/>
    <w:rsid w:val="002E27DE"/>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53857"/>
    <w:rsid w:val="00972071"/>
    <w:rsid w:val="00984F09"/>
    <w:rsid w:val="009A0537"/>
    <w:rsid w:val="009D0D41"/>
    <w:rsid w:val="00A527E7"/>
    <w:rsid w:val="00A866FA"/>
    <w:rsid w:val="00AC7B36"/>
    <w:rsid w:val="00AD7AE6"/>
    <w:rsid w:val="00BC6702"/>
    <w:rsid w:val="00D72B10"/>
    <w:rsid w:val="00DD4492"/>
    <w:rsid w:val="00DE47AE"/>
    <w:rsid w:val="00E0218D"/>
    <w:rsid w:val="00E13A03"/>
    <w:rsid w:val="00ED2B32"/>
    <w:rsid w:val="00F8107A"/>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6F202C9"/>
    <w:rsid w:val="17024C77"/>
    <w:rsid w:val="1BF57D8E"/>
    <w:rsid w:val="1C6B678C"/>
    <w:rsid w:val="1E1C1FAB"/>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471495"/>
    <w:rsid w:val="68054389"/>
    <w:rsid w:val="6AA309C2"/>
    <w:rsid w:val="6B001859"/>
    <w:rsid w:val="6DD00BE6"/>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7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E47AE"/>
    <w:rPr>
      <w:sz w:val="18"/>
      <w:szCs w:val="18"/>
    </w:rPr>
  </w:style>
  <w:style w:type="paragraph" w:styleId="a4">
    <w:name w:val="footer"/>
    <w:basedOn w:val="a"/>
    <w:link w:val="Char0"/>
    <w:uiPriority w:val="99"/>
    <w:unhideWhenUsed/>
    <w:qFormat/>
    <w:rsid w:val="00DE47A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E47A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E47AE"/>
    <w:rPr>
      <w:sz w:val="18"/>
      <w:szCs w:val="18"/>
    </w:rPr>
  </w:style>
  <w:style w:type="character" w:customStyle="1" w:styleId="Char0">
    <w:name w:val="页脚 Char"/>
    <w:basedOn w:val="a0"/>
    <w:link w:val="a4"/>
    <w:uiPriority w:val="99"/>
    <w:qFormat/>
    <w:rsid w:val="00DE47AE"/>
    <w:rPr>
      <w:sz w:val="18"/>
      <w:szCs w:val="18"/>
    </w:rPr>
  </w:style>
  <w:style w:type="paragraph" w:styleId="a6">
    <w:name w:val="List Paragraph"/>
    <w:basedOn w:val="a"/>
    <w:uiPriority w:val="34"/>
    <w:qFormat/>
    <w:rsid w:val="00DE47AE"/>
    <w:pPr>
      <w:ind w:firstLine="420"/>
    </w:pPr>
  </w:style>
  <w:style w:type="character" w:customStyle="1" w:styleId="Char">
    <w:name w:val="批注框文本 Char"/>
    <w:basedOn w:val="a0"/>
    <w:link w:val="a3"/>
    <w:uiPriority w:val="99"/>
    <w:semiHidden/>
    <w:qFormat/>
    <w:rsid w:val="00DE47A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409</Words>
  <Characters>2332</Characters>
  <Application>Microsoft Office Word</Application>
  <DocSecurity>0</DocSecurity>
  <Lines>19</Lines>
  <Paragraphs>5</Paragraphs>
  <ScaleCrop>false</ScaleCrop>
  <Company>Sky123.Org</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15</cp:revision>
  <cp:lastPrinted>2022-05-18T02:02:00Z</cp:lastPrinted>
  <dcterms:created xsi:type="dcterms:W3CDTF">2019-09-16T03:24:00Z</dcterms:created>
  <dcterms:modified xsi:type="dcterms:W3CDTF">2022-09-01T02:06:00Z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E8A5FE7B8D3049DC9EED08D6937DE66B</vt:lpwstr>
  </property>
</Properties>
</file>