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15" w:rsidRDefault="007E4DCA">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邓州市2021年矿产资源管理委员会办公室单位预算基本情况说明</w:t>
      </w:r>
    </w:p>
    <w:p w:rsidR="00770C15" w:rsidRDefault="00770C15">
      <w:pPr>
        <w:jc w:val="center"/>
        <w:rPr>
          <w:rFonts w:ascii="宋体" w:hAnsi="宋体"/>
          <w:b/>
          <w:sz w:val="28"/>
          <w:szCs w:val="32"/>
        </w:rPr>
      </w:pPr>
    </w:p>
    <w:p w:rsidR="00770C15" w:rsidRDefault="007E4DCA">
      <w:pPr>
        <w:jc w:val="center"/>
        <w:rPr>
          <w:rFonts w:ascii="黑体" w:eastAsia="黑体" w:hAnsi="宋体"/>
          <w:sz w:val="36"/>
          <w:szCs w:val="32"/>
        </w:rPr>
      </w:pPr>
      <w:r>
        <w:rPr>
          <w:rFonts w:ascii="黑体" w:eastAsia="黑体" w:hAnsi="宋体" w:hint="eastAsia"/>
          <w:sz w:val="36"/>
          <w:szCs w:val="32"/>
        </w:rPr>
        <w:t>目  录</w:t>
      </w:r>
    </w:p>
    <w:p w:rsidR="00770C15" w:rsidRDefault="007E4DCA" w:rsidP="001E32F5">
      <w:pPr>
        <w:spacing w:beforeLines="100"/>
        <w:jc w:val="left"/>
        <w:rPr>
          <w:rFonts w:ascii="黑体" w:eastAsia="黑体" w:hAnsi="宋体"/>
          <w:sz w:val="32"/>
          <w:szCs w:val="32"/>
        </w:rPr>
      </w:pPr>
      <w:r>
        <w:rPr>
          <w:rFonts w:ascii="黑体" w:eastAsia="黑体" w:hAnsi="宋体" w:hint="eastAsia"/>
          <w:sz w:val="32"/>
          <w:szCs w:val="32"/>
        </w:rPr>
        <w:t>第一部分  邓州市矿产资源管理委员会办公室概况</w:t>
      </w:r>
    </w:p>
    <w:p w:rsidR="00770C15" w:rsidRDefault="007E4DCA">
      <w:pPr>
        <w:pStyle w:val="10"/>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主要职责</w:t>
      </w:r>
    </w:p>
    <w:p w:rsidR="00770C15" w:rsidRDefault="007E4DCA">
      <w:pPr>
        <w:pStyle w:val="10"/>
        <w:numPr>
          <w:ilvl w:val="0"/>
          <w:numId w:val="1"/>
        </w:numPr>
        <w:jc w:val="left"/>
        <w:rPr>
          <w:rFonts w:ascii="仿宋_GB2312" w:eastAsia="仿宋_GB2312" w:hAnsi="宋体"/>
          <w:sz w:val="32"/>
          <w:szCs w:val="32"/>
        </w:rPr>
      </w:pPr>
      <w:r>
        <w:rPr>
          <w:rFonts w:ascii="仿宋_GB2312" w:eastAsia="仿宋_GB2312" w:hAnsi="宋体" w:hint="eastAsia"/>
          <w:sz w:val="32"/>
          <w:szCs w:val="32"/>
        </w:rPr>
        <w:t>预算单位构成情况</w:t>
      </w:r>
    </w:p>
    <w:p w:rsidR="00770C15" w:rsidRDefault="007E4DCA" w:rsidP="000E42E8">
      <w:pPr>
        <w:ind w:left="1600" w:hangingChars="500" w:hanging="1600"/>
        <w:jc w:val="left"/>
        <w:rPr>
          <w:rFonts w:ascii="黑体" w:eastAsia="黑体" w:hAnsi="宋体"/>
          <w:sz w:val="32"/>
          <w:szCs w:val="32"/>
        </w:rPr>
      </w:pPr>
      <w:r>
        <w:rPr>
          <w:rFonts w:ascii="黑体" w:eastAsia="黑体" w:hAnsi="宋体" w:hint="eastAsia"/>
          <w:sz w:val="32"/>
          <w:szCs w:val="32"/>
        </w:rPr>
        <w:t>第二部分  邓州市矿产资源管理委员会办公室2021年单位预算情况说明</w:t>
      </w:r>
    </w:p>
    <w:p w:rsidR="00770C15" w:rsidRDefault="007E4DCA">
      <w:pPr>
        <w:jc w:val="left"/>
        <w:rPr>
          <w:rFonts w:ascii="黑体" w:eastAsia="黑体" w:hAnsi="宋体"/>
          <w:sz w:val="32"/>
          <w:szCs w:val="32"/>
        </w:rPr>
      </w:pPr>
      <w:r>
        <w:rPr>
          <w:rFonts w:ascii="黑体" w:eastAsia="黑体" w:hAnsi="宋体" w:hint="eastAsia"/>
          <w:sz w:val="32"/>
          <w:szCs w:val="32"/>
        </w:rPr>
        <w:t>第三部分  名词解释</w:t>
      </w:r>
    </w:p>
    <w:p w:rsidR="00770C15" w:rsidRDefault="007E4DCA">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：2021年度单位预算表</w:t>
      </w:r>
    </w:p>
    <w:p w:rsidR="00770C15" w:rsidRDefault="007E4DCA" w:rsidP="000E42E8">
      <w:pPr>
        <w:ind w:firstLineChars="133" w:firstLine="426"/>
        <w:rPr>
          <w:rFonts w:ascii="仿宋_GB2312" w:eastAsia="仿宋_GB2312" w:hAnsi="宋体"/>
          <w:sz w:val="32"/>
          <w:szCs w:val="32"/>
        </w:rPr>
      </w:pPr>
      <w:r>
        <w:rPr>
          <w:rFonts w:ascii="仿宋_GB2312" w:eastAsia="仿宋_GB2312" w:hAnsi="宋体" w:hint="eastAsia"/>
          <w:sz w:val="32"/>
          <w:szCs w:val="32"/>
        </w:rPr>
        <w:t>一、单位收支总体情况表</w:t>
      </w:r>
    </w:p>
    <w:p w:rsidR="00770C15" w:rsidRDefault="007E4DCA" w:rsidP="000E42E8">
      <w:pPr>
        <w:ind w:firstLineChars="133" w:firstLine="426"/>
        <w:rPr>
          <w:rFonts w:ascii="仿宋_GB2312" w:eastAsia="仿宋_GB2312" w:hAnsi="宋体"/>
          <w:sz w:val="32"/>
          <w:szCs w:val="32"/>
        </w:rPr>
      </w:pPr>
      <w:r>
        <w:rPr>
          <w:rFonts w:ascii="仿宋_GB2312" w:eastAsia="仿宋_GB2312" w:hAnsi="宋体" w:hint="eastAsia"/>
          <w:sz w:val="32"/>
          <w:szCs w:val="32"/>
        </w:rPr>
        <w:t>二、单位收入总体情况表</w:t>
      </w:r>
    </w:p>
    <w:p w:rsidR="00770C15" w:rsidRDefault="007E4DCA" w:rsidP="000E42E8">
      <w:pPr>
        <w:ind w:firstLineChars="133" w:firstLine="426"/>
        <w:rPr>
          <w:rFonts w:ascii="仿宋_GB2312" w:eastAsia="仿宋_GB2312" w:hAnsi="宋体"/>
          <w:sz w:val="32"/>
          <w:szCs w:val="32"/>
        </w:rPr>
      </w:pPr>
      <w:r>
        <w:rPr>
          <w:rFonts w:ascii="仿宋_GB2312" w:eastAsia="仿宋_GB2312" w:hAnsi="宋体" w:hint="eastAsia"/>
          <w:sz w:val="32"/>
          <w:szCs w:val="32"/>
        </w:rPr>
        <w:t>三、单位支出总体情况表</w:t>
      </w:r>
    </w:p>
    <w:p w:rsidR="00770C15" w:rsidRDefault="007E4DCA" w:rsidP="000E42E8">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770C15" w:rsidRDefault="007E4DCA" w:rsidP="000E42E8">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770C15" w:rsidRDefault="007E4DCA" w:rsidP="000E42E8">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770C15" w:rsidRDefault="007E4DCA" w:rsidP="000E42E8">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770C15" w:rsidRDefault="007E4DCA" w:rsidP="000E42E8">
      <w:pPr>
        <w:ind w:firstLineChars="133" w:firstLine="426"/>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770C15" w:rsidRDefault="007E4DCA" w:rsidP="000E42E8">
      <w:pPr>
        <w:ind w:firstLineChars="133" w:firstLine="426"/>
        <w:rPr>
          <w:rFonts w:ascii="仿宋_GB2312" w:eastAsia="仿宋_GB2312" w:hAnsi="宋体"/>
          <w:sz w:val="32"/>
          <w:szCs w:val="32"/>
        </w:rPr>
      </w:pPr>
      <w:r>
        <w:rPr>
          <w:rFonts w:ascii="仿宋_GB2312" w:eastAsia="仿宋_GB2312" w:hAnsi="宋体" w:hint="eastAsia"/>
          <w:sz w:val="32"/>
          <w:szCs w:val="32"/>
        </w:rPr>
        <w:t>九、支出经济分类汇总表</w:t>
      </w:r>
    </w:p>
    <w:p w:rsidR="000E42E8" w:rsidRPr="000E42E8" w:rsidRDefault="000E42E8" w:rsidP="000E42E8">
      <w:pPr>
        <w:ind w:firstLineChars="133" w:firstLine="426"/>
        <w:rPr>
          <w:rFonts w:ascii="仿宋_GB2312" w:eastAsia="仿宋_GB2312" w:hAnsi="宋体"/>
          <w:sz w:val="32"/>
          <w:szCs w:val="32"/>
        </w:rPr>
      </w:pPr>
    </w:p>
    <w:p w:rsidR="00770C15" w:rsidRDefault="007E4DCA">
      <w:pPr>
        <w:jc w:val="center"/>
        <w:rPr>
          <w:rFonts w:ascii="黑体" w:eastAsia="黑体" w:hAnsi="宋体"/>
          <w:sz w:val="32"/>
          <w:szCs w:val="32"/>
        </w:rPr>
      </w:pPr>
      <w:r>
        <w:rPr>
          <w:rFonts w:ascii="黑体" w:eastAsia="黑体" w:hAnsi="宋体" w:hint="eastAsia"/>
          <w:sz w:val="32"/>
          <w:szCs w:val="32"/>
        </w:rPr>
        <w:lastRenderedPageBreak/>
        <w:t>第一部分  邓州市矿产资源管理委员会办公室概况</w:t>
      </w:r>
    </w:p>
    <w:p w:rsidR="00770C15" w:rsidRDefault="00770C15">
      <w:pPr>
        <w:rPr>
          <w:rFonts w:ascii="仿宋_GB2312" w:eastAsia="仿宋_GB2312"/>
          <w:b/>
          <w:sz w:val="32"/>
          <w:szCs w:val="32"/>
        </w:rPr>
      </w:pPr>
    </w:p>
    <w:p w:rsidR="00770C15" w:rsidRDefault="007E4DCA">
      <w:pPr>
        <w:ind w:firstLineChars="177" w:firstLine="566"/>
        <w:rPr>
          <w:rFonts w:ascii="黑体" w:eastAsia="黑体"/>
          <w:sz w:val="32"/>
          <w:szCs w:val="32"/>
        </w:rPr>
      </w:pPr>
      <w:r>
        <w:rPr>
          <w:rFonts w:ascii="黑体" w:eastAsia="黑体" w:hint="eastAsia"/>
          <w:sz w:val="32"/>
          <w:szCs w:val="32"/>
        </w:rPr>
        <w:t>一、主要职责</w:t>
      </w:r>
    </w:p>
    <w:p w:rsidR="00770C15" w:rsidRDefault="007E4DCA">
      <w:pPr>
        <w:ind w:firstLineChars="177" w:firstLine="566"/>
        <w:rPr>
          <w:rFonts w:ascii="仿宋_GB2312" w:eastAsia="仿宋_GB2312"/>
          <w:sz w:val="32"/>
          <w:szCs w:val="32"/>
        </w:rPr>
      </w:pPr>
      <w:r>
        <w:rPr>
          <w:rFonts w:ascii="仿宋_GB2312" w:eastAsia="仿宋_GB2312" w:hint="eastAsia"/>
          <w:sz w:val="32"/>
          <w:szCs w:val="32"/>
        </w:rPr>
        <w:t>贯彻落实党中央关于自然资源和城乡规划管理工作的方针政策、决策部署和省委、市委有关工作要求，在履行职责过程中坚持和加强党对自然资源和城乡规划管理工作的集中统一领导。</w:t>
      </w:r>
    </w:p>
    <w:p w:rsidR="00770C15" w:rsidRDefault="007E4DCA">
      <w:pPr>
        <w:ind w:firstLineChars="177" w:firstLine="566"/>
        <w:rPr>
          <w:rFonts w:ascii="仿宋_GB2312" w:eastAsia="仿宋_GB2312"/>
          <w:sz w:val="32"/>
          <w:szCs w:val="32"/>
        </w:rPr>
      </w:pPr>
      <w:r>
        <w:rPr>
          <w:rFonts w:ascii="仿宋_GB2312" w:eastAsia="仿宋_GB2312" w:hint="eastAsia"/>
          <w:sz w:val="32"/>
          <w:szCs w:val="32"/>
        </w:rPr>
        <w:t>1、负责全市的生产矿山企业的绿色矿山进行监督和技术指导，2、负责全市矿山的生态修复及治理工作，3、完成市委市政府以及局机关交办的其他任务。</w:t>
      </w:r>
    </w:p>
    <w:p w:rsidR="00770C15" w:rsidRDefault="007E4DCA">
      <w:pPr>
        <w:ind w:firstLineChars="200" w:firstLine="640"/>
        <w:rPr>
          <w:rFonts w:ascii="黑体" w:eastAsia="黑体"/>
          <w:sz w:val="32"/>
          <w:szCs w:val="32"/>
        </w:rPr>
      </w:pPr>
      <w:r>
        <w:rPr>
          <w:rFonts w:ascii="黑体" w:eastAsia="黑体" w:hint="eastAsia"/>
          <w:sz w:val="32"/>
          <w:szCs w:val="32"/>
        </w:rPr>
        <w:t>二、预算单位构成情况</w:t>
      </w:r>
    </w:p>
    <w:p w:rsidR="00770C15" w:rsidRDefault="007E4DCA">
      <w:pPr>
        <w:rPr>
          <w:rFonts w:ascii="仿宋_GB2312" w:eastAsia="仿宋_GB2312"/>
          <w:sz w:val="32"/>
          <w:szCs w:val="32"/>
        </w:rPr>
      </w:pPr>
      <w:r>
        <w:rPr>
          <w:rFonts w:ascii="仿宋_GB2312" w:eastAsia="仿宋_GB2312" w:hint="eastAsia"/>
          <w:sz w:val="32"/>
          <w:szCs w:val="32"/>
        </w:rPr>
        <w:t xml:space="preserve">    邓州市矿产资源管理委员会办公室预算包括：</w:t>
      </w:r>
      <w:r w:rsidR="001E32F5">
        <w:rPr>
          <w:rFonts w:ascii="仿宋_GB2312" w:eastAsia="仿宋_GB2312"/>
          <w:sz w:val="32"/>
          <w:szCs w:val="32"/>
        </w:rPr>
        <w:t>财务室</w:t>
      </w:r>
      <w:r w:rsidR="001E32F5">
        <w:rPr>
          <w:rFonts w:ascii="仿宋_GB2312" w:eastAsia="仿宋_GB2312" w:hint="eastAsia"/>
          <w:sz w:val="32"/>
          <w:szCs w:val="32"/>
        </w:rPr>
        <w:t>、</w:t>
      </w:r>
      <w:r w:rsidR="001E32F5">
        <w:rPr>
          <w:rFonts w:ascii="仿宋_GB2312" w:eastAsia="仿宋_GB2312"/>
          <w:sz w:val="32"/>
          <w:szCs w:val="32"/>
        </w:rPr>
        <w:t>办公室</w:t>
      </w:r>
      <w:r w:rsidR="001E32F5">
        <w:rPr>
          <w:rFonts w:ascii="仿宋_GB2312" w:eastAsia="仿宋_GB2312" w:hint="eastAsia"/>
          <w:sz w:val="32"/>
          <w:szCs w:val="32"/>
        </w:rPr>
        <w:t>、</w:t>
      </w:r>
      <w:r w:rsidR="001E32F5" w:rsidRPr="001E32F5">
        <w:rPr>
          <w:rFonts w:ascii="仿宋_GB2312" w:eastAsia="仿宋_GB2312"/>
          <w:sz w:val="32"/>
          <w:szCs w:val="32"/>
        </w:rPr>
        <w:t>业务室</w:t>
      </w:r>
      <w:r w:rsidR="001E32F5">
        <w:rPr>
          <w:rFonts w:ascii="仿宋_GB2312" w:eastAsia="仿宋_GB2312" w:hint="eastAsia"/>
          <w:sz w:val="32"/>
          <w:szCs w:val="32"/>
        </w:rPr>
        <w:t>3个科室</w:t>
      </w:r>
      <w:r>
        <w:rPr>
          <w:rFonts w:ascii="仿宋_GB2312" w:eastAsia="仿宋_GB2312" w:hint="eastAsia"/>
          <w:sz w:val="32"/>
          <w:szCs w:val="32"/>
        </w:rPr>
        <w:t>的预算。</w:t>
      </w:r>
    </w:p>
    <w:p w:rsidR="00770C15" w:rsidRDefault="00770C15">
      <w:pPr>
        <w:rPr>
          <w:rFonts w:ascii="仿宋_GB2312" w:eastAsia="仿宋_GB2312"/>
          <w:sz w:val="32"/>
          <w:szCs w:val="32"/>
        </w:rPr>
      </w:pPr>
    </w:p>
    <w:p w:rsidR="00770C15" w:rsidRDefault="00770C15">
      <w:pPr>
        <w:numPr>
          <w:ilvl w:val="0"/>
          <w:numId w:val="2"/>
        </w:numPr>
        <w:jc w:val="center"/>
        <w:rPr>
          <w:rFonts w:ascii="黑体" w:eastAsia="黑体" w:hAnsi="宋体"/>
          <w:sz w:val="32"/>
          <w:szCs w:val="32"/>
        </w:rPr>
      </w:pPr>
    </w:p>
    <w:p w:rsidR="00770C15" w:rsidRDefault="007E4DCA">
      <w:pPr>
        <w:jc w:val="center"/>
        <w:rPr>
          <w:rFonts w:ascii="黑体" w:eastAsia="黑体" w:hAnsi="宋体"/>
          <w:sz w:val="32"/>
          <w:szCs w:val="32"/>
        </w:rPr>
      </w:pPr>
      <w:r>
        <w:rPr>
          <w:rFonts w:ascii="黑体" w:eastAsia="黑体" w:hAnsi="宋体" w:hint="eastAsia"/>
          <w:sz w:val="32"/>
          <w:szCs w:val="32"/>
        </w:rPr>
        <w:t>邓州市矿产资源管理委员会办公室2021年单位</w:t>
      </w:r>
    </w:p>
    <w:p w:rsidR="00770C15" w:rsidRDefault="007E4DCA">
      <w:pPr>
        <w:jc w:val="center"/>
        <w:rPr>
          <w:rFonts w:ascii="黑体" w:eastAsia="黑体" w:hAnsi="宋体"/>
          <w:sz w:val="32"/>
          <w:szCs w:val="32"/>
        </w:rPr>
      </w:pPr>
      <w:r>
        <w:rPr>
          <w:rFonts w:ascii="黑体" w:eastAsia="黑体" w:hAnsi="宋体" w:hint="eastAsia"/>
          <w:sz w:val="32"/>
          <w:szCs w:val="32"/>
        </w:rPr>
        <w:t>预算情况说明</w:t>
      </w:r>
    </w:p>
    <w:p w:rsidR="00770C15" w:rsidRDefault="007E4DCA" w:rsidP="001E32F5">
      <w:pPr>
        <w:spacing w:beforeLines="100"/>
        <w:ind w:firstLine="709"/>
        <w:rPr>
          <w:rFonts w:ascii="黑体" w:eastAsia="黑体"/>
          <w:sz w:val="32"/>
          <w:szCs w:val="32"/>
        </w:rPr>
      </w:pPr>
      <w:r>
        <w:rPr>
          <w:rFonts w:ascii="黑体" w:eastAsia="黑体" w:hint="eastAsia"/>
          <w:sz w:val="32"/>
          <w:szCs w:val="32"/>
        </w:rPr>
        <w:t>一、收入支出预算总体情况说明</w:t>
      </w:r>
    </w:p>
    <w:p w:rsidR="00770C15" w:rsidRDefault="007E4DCA">
      <w:pPr>
        <w:ind w:firstLineChars="200" w:firstLine="640"/>
        <w:rPr>
          <w:rFonts w:ascii="仿宋_GB2312" w:eastAsia="仿宋_GB2312"/>
          <w:sz w:val="32"/>
          <w:szCs w:val="32"/>
        </w:rPr>
      </w:pPr>
      <w:r>
        <w:rPr>
          <w:rFonts w:ascii="仿宋_GB2312" w:eastAsia="仿宋_GB2312" w:hint="eastAsia"/>
          <w:sz w:val="32"/>
          <w:szCs w:val="32"/>
        </w:rPr>
        <w:t xml:space="preserve">2021年收入总计623.30万元，支出总计623.30万元，与2020年相比，收入支出增加263.30万元。主要原因是：单位增加了矿产资源出让面积。       </w:t>
      </w:r>
    </w:p>
    <w:p w:rsidR="00770C15" w:rsidRDefault="007E4DCA">
      <w:pPr>
        <w:ind w:firstLineChars="200" w:firstLine="640"/>
        <w:rPr>
          <w:rFonts w:ascii="黑体" w:eastAsia="黑体"/>
          <w:sz w:val="32"/>
          <w:szCs w:val="32"/>
        </w:rPr>
      </w:pPr>
      <w:r>
        <w:rPr>
          <w:rFonts w:ascii="黑体" w:eastAsia="黑体" w:hint="eastAsia"/>
          <w:sz w:val="32"/>
          <w:szCs w:val="32"/>
        </w:rPr>
        <w:t>二、收入预算总体情况说明</w:t>
      </w:r>
    </w:p>
    <w:p w:rsidR="00770C15" w:rsidRDefault="007E4DCA">
      <w:pPr>
        <w:ind w:firstLineChars="200" w:firstLine="640"/>
        <w:rPr>
          <w:rFonts w:ascii="仿宋_GB2312" w:eastAsia="仿宋_GB2312"/>
          <w:sz w:val="32"/>
          <w:szCs w:val="32"/>
        </w:rPr>
      </w:pPr>
      <w:r>
        <w:rPr>
          <w:rFonts w:ascii="仿宋_GB2312" w:eastAsia="仿宋_GB2312" w:hint="eastAsia"/>
          <w:sz w:val="32"/>
          <w:szCs w:val="32"/>
        </w:rPr>
        <w:lastRenderedPageBreak/>
        <w:t>2021年收入预算623.30万元，其中：</w:t>
      </w:r>
      <w:r>
        <w:rPr>
          <w:rFonts w:eastAsia="仿宋_GB2312" w:hint="eastAsia"/>
          <w:sz w:val="32"/>
          <w:szCs w:val="32"/>
        </w:rPr>
        <w:t>一般公共预算收入</w:t>
      </w:r>
      <w:r>
        <w:rPr>
          <w:rFonts w:ascii="仿宋_GB2312" w:eastAsia="仿宋_GB2312" w:hint="eastAsia"/>
          <w:sz w:val="32"/>
          <w:szCs w:val="32"/>
        </w:rPr>
        <w:t xml:space="preserve">623.30万元。  </w:t>
      </w:r>
    </w:p>
    <w:p w:rsidR="00770C15" w:rsidRDefault="007E4DCA">
      <w:pPr>
        <w:ind w:firstLine="709"/>
        <w:rPr>
          <w:rFonts w:ascii="黑体" w:eastAsia="黑体"/>
          <w:sz w:val="32"/>
          <w:szCs w:val="32"/>
        </w:rPr>
      </w:pPr>
      <w:r>
        <w:rPr>
          <w:rFonts w:ascii="黑体" w:eastAsia="黑体" w:hint="eastAsia"/>
          <w:sz w:val="32"/>
          <w:szCs w:val="32"/>
        </w:rPr>
        <w:t>三、支出预算总体情况说明</w:t>
      </w:r>
    </w:p>
    <w:p w:rsidR="00770C15" w:rsidRDefault="007E4DCA">
      <w:pPr>
        <w:ind w:firstLine="709"/>
        <w:rPr>
          <w:rFonts w:ascii="仿宋_GB2312" w:eastAsia="仿宋_GB2312"/>
          <w:sz w:val="32"/>
          <w:szCs w:val="32"/>
        </w:rPr>
      </w:pPr>
      <w:r>
        <w:rPr>
          <w:rFonts w:ascii="仿宋_GB2312" w:eastAsia="仿宋_GB2312" w:hint="eastAsia"/>
          <w:sz w:val="32"/>
          <w:szCs w:val="32"/>
        </w:rPr>
        <w:t xml:space="preserve">2021年支出预算623.30万元，按照用途划分为：项目支出 623.30万元，占年度计划的100%。 </w:t>
      </w:r>
    </w:p>
    <w:p w:rsidR="00770C15" w:rsidRDefault="007E4DCA">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770C15" w:rsidRDefault="007E4DCA">
      <w:pPr>
        <w:ind w:firstLineChars="200" w:firstLine="640"/>
        <w:rPr>
          <w:rFonts w:ascii="仿宋_GB2312" w:eastAsia="仿宋_GB2312"/>
          <w:sz w:val="32"/>
          <w:szCs w:val="32"/>
        </w:rPr>
      </w:pPr>
      <w:r>
        <w:rPr>
          <w:rFonts w:ascii="仿宋_GB2312" w:eastAsia="仿宋_GB2312" w:hint="eastAsia"/>
          <w:sz w:val="32"/>
          <w:szCs w:val="32"/>
        </w:rPr>
        <w:t>2021年财政拨款收入预算623.30万元，支出预算 623.30万元，与2020年相比，收入支出增加263.30万元。主要原因是：单位加大了矿山巡查力度。</w:t>
      </w:r>
    </w:p>
    <w:p w:rsidR="00770C15" w:rsidRDefault="007E4DCA">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770C15" w:rsidRDefault="007E4DCA">
      <w:pPr>
        <w:ind w:firstLineChars="200" w:firstLine="640"/>
        <w:rPr>
          <w:rFonts w:ascii="Times New Roman" w:eastAsia="仿宋_GB2312" w:hAnsi="Times New Roman" w:cs="Times New Roman"/>
          <w:color w:val="000000"/>
          <w:sz w:val="32"/>
          <w:szCs w:val="32"/>
          <w:highlight w:val="yellow"/>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623.30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623.30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p>
    <w:p w:rsidR="00770C15" w:rsidRPr="000E42E8" w:rsidRDefault="007E4DCA">
      <w:pPr>
        <w:spacing w:line="600" w:lineRule="exact"/>
        <w:ind w:firstLineChars="200" w:firstLine="640"/>
        <w:rPr>
          <w:rFonts w:ascii="黑体" w:eastAsia="黑体" w:hAnsi="黑体" w:cs="Times New Roman"/>
          <w:sz w:val="32"/>
          <w:szCs w:val="32"/>
        </w:rPr>
      </w:pPr>
      <w:r w:rsidRPr="000E42E8">
        <w:rPr>
          <w:rFonts w:ascii="黑体" w:eastAsia="黑体" w:hAnsi="黑体" w:cs="Times New Roman" w:hint="eastAsia"/>
          <w:sz w:val="32"/>
          <w:szCs w:val="32"/>
        </w:rPr>
        <w:t>六、一般公共预算基本支出预算情况说明</w:t>
      </w:r>
    </w:p>
    <w:p w:rsidR="00770C15" w:rsidRDefault="007E4DC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770C15" w:rsidRDefault="007E4DCA">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hint="eastAsia"/>
          <w:kern w:val="0"/>
          <w:sz w:val="32"/>
          <w:szCs w:val="32"/>
        </w:rPr>
        <w:t>七、支出预算经济分类情况说明</w:t>
      </w:r>
    </w:p>
    <w:p w:rsidR="00770C15" w:rsidRDefault="007E4DCA">
      <w:pPr>
        <w:ind w:firstLineChars="200" w:firstLine="640"/>
        <w:rPr>
          <w:rFonts w:ascii="黑体" w:eastAsia="黑体"/>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770C15" w:rsidRPr="000E42E8" w:rsidRDefault="007E4DCA" w:rsidP="000E42E8">
      <w:pPr>
        <w:spacing w:line="600" w:lineRule="exact"/>
        <w:ind w:firstLineChars="200" w:firstLine="640"/>
        <w:rPr>
          <w:rFonts w:ascii="黑体" w:eastAsia="黑体" w:hAnsi="黑体" w:cs="Times New Roman"/>
          <w:sz w:val="32"/>
          <w:szCs w:val="32"/>
        </w:rPr>
      </w:pPr>
      <w:r w:rsidRPr="000E42E8">
        <w:rPr>
          <w:rFonts w:ascii="黑体" w:eastAsia="黑体" w:hAnsi="黑体" w:cs="Times New Roman" w:hint="eastAsia"/>
          <w:sz w:val="32"/>
          <w:szCs w:val="32"/>
        </w:rPr>
        <w:lastRenderedPageBreak/>
        <w:t>八、一般公共预算“三公”经费支出预算情况说明</w:t>
      </w:r>
    </w:p>
    <w:p w:rsidR="00770C15" w:rsidRDefault="007E4DCA">
      <w:pPr>
        <w:ind w:firstLineChars="200" w:firstLine="640"/>
        <w:rPr>
          <w:rFonts w:ascii="仿宋_GB2312" w:eastAsia="仿宋_GB2312"/>
          <w:sz w:val="32"/>
          <w:szCs w:val="32"/>
        </w:rPr>
      </w:pPr>
      <w:r>
        <w:rPr>
          <w:rFonts w:ascii="仿宋_GB2312" w:eastAsia="仿宋_GB2312" w:hint="eastAsia"/>
          <w:sz w:val="32"/>
          <w:szCs w:val="32"/>
        </w:rPr>
        <w:t>2021年“三公”经费预算为3.29万元。和2020年一致。</w:t>
      </w:r>
    </w:p>
    <w:p w:rsidR="00770C15" w:rsidRDefault="007E4DCA">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770C15" w:rsidRDefault="007E4DCA">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0E42E8" w:rsidRDefault="007E4DCA">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公务用车购置费及维护费1.39万元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公务用车维护费1.39万元。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w:t>
      </w:r>
      <w:r w:rsidR="000E42E8">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 xml:space="preserve">          </w:t>
      </w:r>
    </w:p>
    <w:p w:rsidR="00770C15" w:rsidRDefault="007E4DCA" w:rsidP="000E42E8">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公务用车购置费及维护费1.39万元</w:t>
      </w:r>
      <w:r>
        <w:rPr>
          <w:rFonts w:ascii="仿宋_GB2312" w:eastAsia="仿宋_GB2312" w:hint="eastAsia"/>
          <w:sz w:val="32"/>
          <w:szCs w:val="32"/>
        </w:rPr>
        <w:t>，</w:t>
      </w:r>
      <w:r>
        <w:rPr>
          <w:rFonts w:ascii="Times New Roman" w:eastAsia="仿宋_GB2312" w:hAnsi="Times New Roman" w:cs="Times New Roman" w:hint="eastAsia"/>
          <w:sz w:val="32"/>
          <w:szCs w:val="32"/>
        </w:rPr>
        <w:t>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年持平。</w:t>
      </w:r>
    </w:p>
    <w:p w:rsidR="00770C15" w:rsidRDefault="007E4DCA">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公务接待费1.90万元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年相比无变化</w:t>
      </w:r>
      <w:r w:rsidR="000E42E8">
        <w:rPr>
          <w:rFonts w:ascii="Times New Roman" w:eastAsia="仿宋_GB2312" w:hAnsi="Times New Roman" w:cs="Times New Roman" w:hint="eastAsia"/>
          <w:sz w:val="32"/>
          <w:szCs w:val="32"/>
        </w:rPr>
        <w:t>。</w:t>
      </w:r>
    </w:p>
    <w:p w:rsidR="00770C15" w:rsidRDefault="007E4DCA">
      <w:pPr>
        <w:rPr>
          <w:rFonts w:ascii="黑体" w:eastAsia="黑体"/>
          <w:sz w:val="32"/>
          <w:szCs w:val="32"/>
        </w:rPr>
      </w:pPr>
      <w:r>
        <w:rPr>
          <w:rFonts w:ascii="黑体" w:eastAsia="黑体" w:hint="eastAsia"/>
          <w:sz w:val="32"/>
          <w:szCs w:val="32"/>
        </w:rPr>
        <w:t xml:space="preserve">   九、政府性基金预算支出预算情况说明</w:t>
      </w:r>
    </w:p>
    <w:p w:rsidR="00770C15" w:rsidRDefault="007E4DC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770C15" w:rsidRDefault="007E4DCA">
      <w:pPr>
        <w:rPr>
          <w:rFonts w:ascii="黑体" w:eastAsia="黑体"/>
          <w:sz w:val="32"/>
          <w:szCs w:val="32"/>
        </w:rPr>
      </w:pPr>
      <w:r>
        <w:rPr>
          <w:rFonts w:ascii="黑体" w:eastAsia="黑体" w:hint="eastAsia"/>
          <w:sz w:val="32"/>
          <w:szCs w:val="32"/>
        </w:rPr>
        <w:t xml:space="preserve">   十、其他重要事项的情况说明</w:t>
      </w:r>
    </w:p>
    <w:p w:rsidR="00770C15" w:rsidRDefault="007E4DCA">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770C15" w:rsidRDefault="007E4DCA">
      <w:pPr>
        <w:ind w:firstLine="709"/>
        <w:rPr>
          <w:rFonts w:ascii="仿宋_GB2312" w:eastAsia="仿宋_GB2312"/>
          <w:sz w:val="32"/>
          <w:szCs w:val="32"/>
        </w:rPr>
      </w:pPr>
      <w:r>
        <w:rPr>
          <w:rFonts w:ascii="仿宋_GB2312" w:eastAsia="仿宋_GB2312" w:hint="eastAsia"/>
          <w:sz w:val="32"/>
          <w:szCs w:val="32"/>
        </w:rPr>
        <w:t>2021年机关运行经费支出预算</w:t>
      </w:r>
      <w:r w:rsidR="00183170">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770C15" w:rsidRDefault="007E4DCA">
      <w:pPr>
        <w:ind w:firstLine="709"/>
        <w:rPr>
          <w:rFonts w:ascii="仿宋_GB2312" w:eastAsia="仿宋_GB2312"/>
          <w:b/>
          <w:sz w:val="32"/>
          <w:szCs w:val="32"/>
        </w:rPr>
      </w:pPr>
      <w:r>
        <w:rPr>
          <w:rFonts w:ascii="仿宋_GB2312" w:eastAsia="仿宋_GB2312" w:hint="eastAsia"/>
          <w:b/>
          <w:sz w:val="32"/>
          <w:szCs w:val="32"/>
        </w:rPr>
        <w:t>（二）政府采购支出情况</w:t>
      </w:r>
    </w:p>
    <w:p w:rsidR="00770C15" w:rsidRDefault="007E4DCA">
      <w:pPr>
        <w:ind w:firstLine="709"/>
        <w:rPr>
          <w:rFonts w:ascii="仿宋_GB2312" w:eastAsia="仿宋_GB2312"/>
          <w:sz w:val="32"/>
          <w:szCs w:val="32"/>
        </w:rPr>
      </w:pPr>
      <w:r>
        <w:rPr>
          <w:rFonts w:ascii="仿宋_GB2312" w:eastAsia="仿宋_GB2312" w:hint="eastAsia"/>
          <w:sz w:val="32"/>
          <w:szCs w:val="32"/>
        </w:rPr>
        <w:lastRenderedPageBreak/>
        <w:t>2021年无政府采购预算安排。</w:t>
      </w:r>
    </w:p>
    <w:p w:rsidR="00770C15" w:rsidRDefault="007E4DCA">
      <w:pPr>
        <w:ind w:firstLine="709"/>
        <w:rPr>
          <w:rFonts w:ascii="仿宋_GB2312" w:eastAsia="仿宋_GB2312"/>
          <w:b/>
          <w:sz w:val="32"/>
          <w:szCs w:val="32"/>
        </w:rPr>
      </w:pPr>
      <w:r>
        <w:rPr>
          <w:rFonts w:ascii="仿宋_GB2312" w:eastAsia="仿宋_GB2312" w:hint="eastAsia"/>
          <w:b/>
          <w:sz w:val="32"/>
          <w:szCs w:val="32"/>
        </w:rPr>
        <w:t>（三）绩效目标设置情况</w:t>
      </w:r>
    </w:p>
    <w:p w:rsidR="00770C15" w:rsidRDefault="007E4DCA">
      <w:pPr>
        <w:ind w:firstLine="709"/>
        <w:rPr>
          <w:rFonts w:ascii="仿宋_GB2312" w:eastAsia="仿宋_GB2312"/>
          <w:sz w:val="32"/>
          <w:szCs w:val="32"/>
        </w:rPr>
      </w:pPr>
      <w:r>
        <w:rPr>
          <w:rFonts w:ascii="仿宋_GB2312" w:eastAsia="仿宋_GB2312" w:hint="eastAsia"/>
          <w:sz w:val="32"/>
          <w:szCs w:val="32"/>
        </w:rPr>
        <w:t>2021年，我单位拟组织对矿山环境恢复治理项目进行预算绩效评价，涉及资金623.30万元。</w:t>
      </w:r>
    </w:p>
    <w:p w:rsidR="00770C15" w:rsidRDefault="007E4DCA">
      <w:pPr>
        <w:ind w:firstLineChars="200" w:firstLine="643"/>
        <w:rPr>
          <w:rFonts w:ascii="仿宋_GB2312" w:eastAsia="仿宋_GB2312"/>
          <w:b/>
          <w:sz w:val="32"/>
          <w:szCs w:val="32"/>
        </w:rPr>
      </w:pPr>
      <w:r>
        <w:rPr>
          <w:rFonts w:ascii="仿宋_GB2312" w:eastAsia="仿宋_GB2312" w:hint="eastAsia"/>
          <w:b/>
          <w:sz w:val="32"/>
          <w:szCs w:val="32"/>
        </w:rPr>
        <w:t>（四）国有资产占用情况</w:t>
      </w:r>
    </w:p>
    <w:p w:rsidR="00770C15" w:rsidRDefault="007E4DCA">
      <w:pPr>
        <w:ind w:firstLine="709"/>
        <w:rPr>
          <w:rFonts w:ascii="仿宋_GB2312" w:eastAsia="仿宋_GB2312"/>
          <w:sz w:val="32"/>
          <w:szCs w:val="32"/>
        </w:rPr>
      </w:pPr>
      <w:r>
        <w:rPr>
          <w:rFonts w:ascii="仿宋_GB2312" w:eastAsia="仿宋_GB2312" w:hint="eastAsia"/>
          <w:sz w:val="32"/>
          <w:szCs w:val="32"/>
        </w:rPr>
        <w:t>2020年期末，我单位共有车辆2辆，其中：一般执法执勤车辆2辆。单价50万元以上通用设备0套，单位价值100万元以上专用设备0套。</w:t>
      </w:r>
    </w:p>
    <w:p w:rsidR="00770C15" w:rsidRDefault="007E4DCA">
      <w:pPr>
        <w:ind w:firstLine="709"/>
        <w:rPr>
          <w:rFonts w:ascii="仿宋_GB2312" w:eastAsia="仿宋_GB2312"/>
          <w:b/>
          <w:sz w:val="32"/>
          <w:szCs w:val="32"/>
        </w:rPr>
      </w:pPr>
      <w:r>
        <w:rPr>
          <w:rFonts w:ascii="仿宋_GB2312" w:eastAsia="仿宋_GB2312" w:hint="eastAsia"/>
          <w:b/>
          <w:sz w:val="32"/>
          <w:szCs w:val="32"/>
        </w:rPr>
        <w:t>（五）专项转移支付情况</w:t>
      </w:r>
    </w:p>
    <w:p w:rsidR="00770C15" w:rsidRDefault="007E4DCA">
      <w:pPr>
        <w:ind w:firstLineChars="200" w:firstLine="640"/>
        <w:rPr>
          <w:rFonts w:ascii="黑体" w:eastAsia="黑体" w:hAnsi="宋体"/>
          <w:sz w:val="32"/>
          <w:szCs w:val="32"/>
        </w:rPr>
      </w:pPr>
      <w:r>
        <w:rPr>
          <w:rFonts w:ascii="仿宋_GB2312" w:eastAsia="仿宋_GB2312" w:hint="eastAsia"/>
          <w:sz w:val="32"/>
          <w:szCs w:val="32"/>
        </w:rPr>
        <w:t>我单位没有负责的专项转移支付项目。</w:t>
      </w:r>
    </w:p>
    <w:p w:rsidR="00770C15" w:rsidRDefault="00770C15" w:rsidP="000E42E8">
      <w:pPr>
        <w:rPr>
          <w:rFonts w:ascii="黑体" w:eastAsia="黑体" w:hAnsi="宋体"/>
          <w:sz w:val="32"/>
          <w:szCs w:val="32"/>
        </w:rPr>
      </w:pPr>
    </w:p>
    <w:p w:rsidR="00770C15" w:rsidRDefault="007E4DCA">
      <w:pPr>
        <w:ind w:firstLineChars="800" w:firstLine="2560"/>
        <w:rPr>
          <w:rFonts w:ascii="黑体" w:eastAsia="黑体" w:hAnsi="宋体"/>
          <w:sz w:val="32"/>
          <w:szCs w:val="32"/>
        </w:rPr>
      </w:pPr>
      <w:bookmarkStart w:id="0" w:name="_GoBack"/>
      <w:bookmarkEnd w:id="0"/>
      <w:r>
        <w:rPr>
          <w:rFonts w:ascii="黑体" w:eastAsia="黑体" w:hAnsi="宋体" w:hint="eastAsia"/>
          <w:sz w:val="32"/>
          <w:szCs w:val="32"/>
        </w:rPr>
        <w:t>第三部分 名词解释</w:t>
      </w:r>
    </w:p>
    <w:p w:rsidR="004D3084" w:rsidRDefault="004D3084" w:rsidP="004D3084">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4D3084" w:rsidRDefault="004D3084" w:rsidP="004D3084">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4D3084" w:rsidRDefault="004D3084" w:rsidP="004D3084">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4D3084" w:rsidRDefault="004D3084" w:rsidP="004D3084">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4D3084" w:rsidRDefault="004D3084" w:rsidP="004D3084">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4D3084" w:rsidRDefault="004D3084" w:rsidP="004D3084">
      <w:pPr>
        <w:ind w:firstLine="709"/>
        <w:rPr>
          <w:rFonts w:ascii="仿宋_GB2312" w:eastAsia="仿宋_GB2312"/>
          <w:sz w:val="32"/>
          <w:szCs w:val="32"/>
        </w:rPr>
      </w:pPr>
      <w:r>
        <w:rPr>
          <w:rFonts w:ascii="仿宋_GB2312" w:eastAsia="仿宋_GB2312" w:hint="eastAsia"/>
          <w:sz w:val="32"/>
          <w:szCs w:val="32"/>
        </w:rPr>
        <w:lastRenderedPageBreak/>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4D3084" w:rsidRDefault="004D3084" w:rsidP="004D3084">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4D3084" w:rsidRDefault="004D3084" w:rsidP="004D3084">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4D3084" w:rsidRDefault="004D3084" w:rsidP="004D3084">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70C15" w:rsidRDefault="004D3084" w:rsidP="00A244A8">
      <w:pPr>
        <w:ind w:firstLineChars="200" w:firstLine="640"/>
        <w:rPr>
          <w:rFonts w:ascii="仿宋_GB2312" w:eastAsia="仿宋_GB2312"/>
          <w:bCs/>
          <w:sz w:val="32"/>
          <w:szCs w:val="32"/>
        </w:rPr>
      </w:pPr>
      <w:r>
        <w:rPr>
          <w:rFonts w:ascii="仿宋_GB2312" w:eastAsia="仿宋_GB2312" w:hint="eastAsia"/>
          <w:sz w:val="32"/>
          <w:szCs w:val="32"/>
        </w:rPr>
        <w:t>十、</w:t>
      </w:r>
      <w:r w:rsidRPr="00F937EB">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w:t>
      </w:r>
      <w:r w:rsidRPr="00F937EB">
        <w:rPr>
          <w:rFonts w:ascii="仿宋_GB2312" w:eastAsia="仿宋_GB2312" w:hint="eastAsia"/>
          <w:bCs/>
          <w:sz w:val="32"/>
          <w:szCs w:val="32"/>
        </w:rPr>
        <w:lastRenderedPageBreak/>
        <w:t>日常维修费及一般设备购置费、办公用房水电费、办公用房取暖费、办公用房物业管理费、公务用车运行维护费以及其他费用。</w:t>
      </w:r>
    </w:p>
    <w:p w:rsidR="004D3084" w:rsidRDefault="004D3084" w:rsidP="004D3084">
      <w:pPr>
        <w:rPr>
          <w:rFonts w:ascii="仿宋_GB2312" w:eastAsia="仿宋_GB2312"/>
          <w:sz w:val="32"/>
          <w:szCs w:val="32"/>
        </w:rPr>
      </w:pPr>
    </w:p>
    <w:p w:rsidR="00770C15" w:rsidRDefault="007E4DCA">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770C15" w:rsidRDefault="007E4DCA">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770C15" w:rsidRDefault="007E4DCA">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770C15" w:rsidRDefault="007E4DCA">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770C15" w:rsidRDefault="007E4DCA">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770C15" w:rsidRDefault="007E4DCA">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770C15" w:rsidRDefault="007E4DCA">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770C15" w:rsidRDefault="007E4DCA">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770C15" w:rsidRDefault="007E4DCA">
      <w:pPr>
        <w:snapToGrid w:val="0"/>
        <w:ind w:firstLine="426"/>
        <w:rPr>
          <w:rFonts w:ascii="仿宋_GB2312" w:eastAsia="仿宋_GB2312" w:hAnsi="宋体"/>
          <w:sz w:val="32"/>
          <w:szCs w:val="32"/>
        </w:rPr>
      </w:pPr>
      <w:r>
        <w:rPr>
          <w:rFonts w:ascii="仿宋_GB2312" w:eastAsia="仿宋_GB2312" w:hint="eastAsia"/>
          <w:sz w:val="32"/>
          <w:szCs w:val="32"/>
        </w:rPr>
        <w:t>八、政府性基金预算支出情况表</w:t>
      </w:r>
    </w:p>
    <w:p w:rsidR="00770C15" w:rsidRDefault="007E4DCA" w:rsidP="000E42E8">
      <w:pPr>
        <w:snapToGrid w:val="0"/>
        <w:spacing w:line="360" w:lineRule="auto"/>
        <w:ind w:firstLineChars="133" w:firstLine="426"/>
        <w:rPr>
          <w:rFonts w:ascii="仿宋_GB2312" w:eastAsia="仿宋_GB2312" w:hAnsi="宋体"/>
          <w:sz w:val="32"/>
          <w:szCs w:val="32"/>
        </w:rPr>
      </w:pPr>
      <w:r>
        <w:rPr>
          <w:rFonts w:ascii="仿宋_GB2312" w:eastAsia="仿宋_GB2312" w:hAnsi="宋体" w:hint="eastAsia"/>
          <w:sz w:val="32"/>
          <w:szCs w:val="32"/>
        </w:rPr>
        <w:t>九、支出经济分类汇总表</w:t>
      </w:r>
    </w:p>
    <w:p w:rsidR="00770C15" w:rsidRDefault="00770C15">
      <w:pPr>
        <w:ind w:firstLine="426"/>
        <w:rPr>
          <w:rFonts w:ascii="仿宋_GB2312" w:eastAsia="仿宋_GB2312" w:hAnsi="宋体"/>
          <w:sz w:val="32"/>
          <w:szCs w:val="32"/>
        </w:rPr>
      </w:pPr>
    </w:p>
    <w:sectPr w:rsidR="00770C15" w:rsidSect="00770C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DFB" w:rsidRDefault="00AF2DFB" w:rsidP="000E42E8">
      <w:r>
        <w:separator/>
      </w:r>
    </w:p>
  </w:endnote>
  <w:endnote w:type="continuationSeparator" w:id="0">
    <w:p w:rsidR="00AF2DFB" w:rsidRDefault="00AF2DFB" w:rsidP="000E4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DFB" w:rsidRDefault="00AF2DFB" w:rsidP="000E42E8">
      <w:r>
        <w:separator/>
      </w:r>
    </w:p>
  </w:footnote>
  <w:footnote w:type="continuationSeparator" w:id="0">
    <w:p w:rsidR="00AF2DFB" w:rsidRDefault="00AF2DFB" w:rsidP="000E4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9"/>
    <w:multiLevelType w:val="singleLevel"/>
    <w:tmpl w:val="00000009"/>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mIxODg0MTJhMTg1OWViYzk4NjM4ZDAzMDllNzUzMTcifQ=="/>
  </w:docVars>
  <w:rsids>
    <w:rsidRoot w:val="00770C15"/>
    <w:rsid w:val="000E42E8"/>
    <w:rsid w:val="00183170"/>
    <w:rsid w:val="001E32F5"/>
    <w:rsid w:val="00265B75"/>
    <w:rsid w:val="002F4029"/>
    <w:rsid w:val="00363272"/>
    <w:rsid w:val="004D3084"/>
    <w:rsid w:val="00770C15"/>
    <w:rsid w:val="007E4DCA"/>
    <w:rsid w:val="00982E1E"/>
    <w:rsid w:val="00984D7E"/>
    <w:rsid w:val="009C43A1"/>
    <w:rsid w:val="00A244A8"/>
    <w:rsid w:val="00AF2DFB"/>
    <w:rsid w:val="00FB5B73"/>
    <w:rsid w:val="313043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70C15"/>
    <w:pPr>
      <w:widowControl w:val="0"/>
      <w:jc w:val="both"/>
    </w:pPr>
    <w:rPr>
      <w:rFonts w:ascii="Calibri" w:hAnsi="Calibri" w:cs="黑体"/>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70C15"/>
    <w:pPr>
      <w:tabs>
        <w:tab w:val="center" w:pos="4153"/>
        <w:tab w:val="right" w:pos="8306"/>
      </w:tabs>
      <w:snapToGrid w:val="0"/>
      <w:jc w:val="left"/>
    </w:pPr>
    <w:rPr>
      <w:sz w:val="18"/>
      <w:szCs w:val="18"/>
    </w:rPr>
  </w:style>
  <w:style w:type="paragraph" w:styleId="a4">
    <w:name w:val="header"/>
    <w:basedOn w:val="a"/>
    <w:link w:val="Char0"/>
    <w:rsid w:val="00770C15"/>
    <w:pPr>
      <w:pBdr>
        <w:bottom w:val="single" w:sz="6" w:space="1" w:color="auto"/>
      </w:pBdr>
      <w:tabs>
        <w:tab w:val="center" w:pos="4153"/>
        <w:tab w:val="right" w:pos="8306"/>
      </w:tabs>
      <w:snapToGrid w:val="0"/>
      <w:jc w:val="center"/>
    </w:pPr>
    <w:rPr>
      <w:sz w:val="18"/>
      <w:szCs w:val="18"/>
    </w:rPr>
  </w:style>
  <w:style w:type="paragraph" w:customStyle="1" w:styleId="1">
    <w:name w:val="批注框文本1"/>
    <w:basedOn w:val="a"/>
    <w:link w:val="Char1"/>
    <w:rsid w:val="00770C15"/>
    <w:rPr>
      <w:sz w:val="18"/>
      <w:szCs w:val="18"/>
    </w:rPr>
  </w:style>
  <w:style w:type="character" w:customStyle="1" w:styleId="Char1">
    <w:name w:val="批注框文本 Char"/>
    <w:basedOn w:val="a0"/>
    <w:link w:val="1"/>
    <w:semiHidden/>
    <w:qFormat/>
    <w:rsid w:val="00770C15"/>
    <w:rPr>
      <w:sz w:val="18"/>
      <w:szCs w:val="18"/>
    </w:rPr>
  </w:style>
  <w:style w:type="character" w:customStyle="1" w:styleId="Char">
    <w:name w:val="页脚 Char"/>
    <w:basedOn w:val="a0"/>
    <w:link w:val="a3"/>
    <w:semiHidden/>
    <w:rsid w:val="00770C15"/>
    <w:rPr>
      <w:sz w:val="18"/>
      <w:szCs w:val="18"/>
    </w:rPr>
  </w:style>
  <w:style w:type="character" w:customStyle="1" w:styleId="Char0">
    <w:name w:val="页眉 Char"/>
    <w:basedOn w:val="a0"/>
    <w:link w:val="a4"/>
    <w:semiHidden/>
    <w:rsid w:val="00770C15"/>
    <w:rPr>
      <w:sz w:val="18"/>
      <w:szCs w:val="18"/>
    </w:rPr>
  </w:style>
  <w:style w:type="paragraph" w:customStyle="1" w:styleId="10">
    <w:name w:val="列出段落1"/>
    <w:basedOn w:val="a"/>
    <w:rsid w:val="00770C15"/>
    <w:pPr>
      <w:ind w:firstLine="420"/>
    </w:pPr>
  </w:style>
  <w:style w:type="paragraph" w:styleId="HTML">
    <w:name w:val="HTML Preformatted"/>
    <w:basedOn w:val="a"/>
    <w:link w:val="HTMLChar"/>
    <w:rsid w:val="001E32F5"/>
    <w:rPr>
      <w:rFonts w:ascii="Courier New" w:hAnsi="Courier New" w:cs="Courier New"/>
      <w:sz w:val="20"/>
      <w:szCs w:val="20"/>
    </w:rPr>
  </w:style>
  <w:style w:type="character" w:customStyle="1" w:styleId="HTMLChar">
    <w:name w:val="HTML 预设格式 Char"/>
    <w:basedOn w:val="a0"/>
    <w:link w:val="HTML"/>
    <w:rsid w:val="001E32F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73612571">
      <w:bodyDiv w:val="1"/>
      <w:marLeft w:val="0"/>
      <w:marRight w:val="0"/>
      <w:marTop w:val="0"/>
      <w:marBottom w:val="0"/>
      <w:divBdr>
        <w:top w:val="none" w:sz="0" w:space="0" w:color="auto"/>
        <w:left w:val="none" w:sz="0" w:space="0" w:color="auto"/>
        <w:bottom w:val="none" w:sz="0" w:space="0" w:color="auto"/>
        <w:right w:val="none" w:sz="0" w:space="0" w:color="auto"/>
      </w:divBdr>
    </w:div>
    <w:div w:id="140699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409</Words>
  <Characters>2337</Characters>
  <Application>Microsoft Office Word</Application>
  <DocSecurity>0</DocSecurity>
  <Lines>19</Lines>
  <Paragraphs>5</Paragraphs>
  <ScaleCrop>false</ScaleCrop>
  <Company>Sky123.Org</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null,null,总收发</dc:creator>
  <cp:lastModifiedBy>Administrator</cp:lastModifiedBy>
  <cp:revision>6</cp:revision>
  <cp:lastPrinted>2021-03-23T17:12:00Z</cp:lastPrinted>
  <dcterms:created xsi:type="dcterms:W3CDTF">2019-09-16T19:24:00Z</dcterms:created>
  <dcterms:modified xsi:type="dcterms:W3CDTF">2022-08-31T07:33:00Z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0D019016258048779EF6EF65A2C56459</vt:lpwstr>
  </property>
</Properties>
</file>