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邓州市2021年南阳引丹灌区陶岔管理处 　   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邓州市南阳引丹灌区陶岔管理处概况</w:t>
      </w:r>
    </w:p>
    <w:p>
      <w:pPr>
        <w:pStyle w:val="10"/>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10"/>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hAnsi="宋体" w:eastAsia="黑体"/>
          <w:sz w:val="32"/>
          <w:szCs w:val="32"/>
        </w:rPr>
      </w:pPr>
      <w:r>
        <w:rPr>
          <w:rFonts w:hint="eastAsia" w:ascii="黑体" w:eastAsia="黑体" w:hAnsiTheme="majorEastAsia"/>
          <w:sz w:val="32"/>
          <w:szCs w:val="32"/>
        </w:rPr>
        <w:t xml:space="preserve">第二部分 </w:t>
      </w:r>
      <w:r>
        <w:rPr>
          <w:rFonts w:hint="eastAsia" w:ascii="黑体" w:hAnsi="宋体" w:eastAsia="黑体"/>
          <w:sz w:val="32"/>
          <w:szCs w:val="32"/>
        </w:rPr>
        <w:t xml:space="preserve"> 邓州市南阳引丹灌区陶岔管理处2021年单位预算情况说明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南阳引丹灌区陶岔管理处概况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pStyle w:val="2"/>
        <w:spacing w:before="4" w:line="336" w:lineRule="auto"/>
        <w:ind w:right="234" w:firstLine="640" w:firstLineChars="200"/>
        <w:rPr>
          <w:rFonts w:ascii="仿宋_GB2312" w:eastAsia="仿宋_GB2312"/>
        </w:rPr>
      </w:pPr>
      <w:r>
        <w:rPr>
          <w:rFonts w:hint="eastAsia"/>
        </w:rPr>
        <w:t>渠道管理于维护，</w:t>
      </w:r>
      <w:r>
        <w:t>做好灌区的防汛和抗旱工作。</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邓州市南阳引丹灌区陶岔管理处单位预算包括:办公室，财务科，工管科的预算。</w:t>
      </w:r>
    </w:p>
    <w:p>
      <w:pPr>
        <w:jc w:val="center"/>
        <w:rPr>
          <w:rFonts w:hint="eastAsia" w:ascii="黑体" w:eastAsia="黑体" w:hAnsiTheme="majorEastAsia"/>
          <w:sz w:val="32"/>
          <w:szCs w:val="32"/>
        </w:rPr>
      </w:pPr>
    </w:p>
    <w:p>
      <w:pPr>
        <w:jc w:val="center"/>
        <w:rPr>
          <w:rFonts w:hint="eastAsia" w:ascii="黑体" w:eastAsia="黑体" w:hAnsiTheme="majorEastAsia"/>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南阳引丹灌区陶岔管理处2021年单位预算情况说明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2021年收入总计235.73万元，支出总计235.73万元，与2020年相比，收入、支出各</w:t>
      </w:r>
      <w:r>
        <w:rPr>
          <w:rFonts w:hint="eastAsia" w:ascii="仿宋_GB2312" w:eastAsia="仿宋_GB2312"/>
          <w:color w:val="000000" w:themeColor="text1"/>
          <w:sz w:val="32"/>
          <w:szCs w:val="32"/>
          <w14:textFill>
            <w14:solidFill>
              <w14:schemeClr w14:val="tx1"/>
            </w14:solidFill>
          </w14:textFill>
        </w:rPr>
        <w:t>降低1.37</w:t>
      </w:r>
      <w:r>
        <w:rPr>
          <w:rFonts w:hint="eastAsia" w:ascii="仿宋_GB2312" w:eastAsia="仿宋_GB2312"/>
          <w:sz w:val="32"/>
          <w:szCs w:val="32"/>
        </w:rPr>
        <w:t xml:space="preserve">万元。主要原因是： 人员减少。                </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2021年收入预算235.73 万元，其中：</w:t>
      </w:r>
      <w:r>
        <w:rPr>
          <w:rFonts w:hint="eastAsia" w:eastAsia="仿宋_GB2312"/>
          <w:sz w:val="32"/>
          <w:szCs w:val="32"/>
        </w:rPr>
        <w:t>一般公共预算收入</w:t>
      </w:r>
      <w:r>
        <w:rPr>
          <w:rFonts w:hint="eastAsia" w:ascii="仿宋_GB2312" w:eastAsia="仿宋_GB2312"/>
          <w:sz w:val="32"/>
          <w:szCs w:val="32"/>
        </w:rPr>
        <w:t>235. 73万元，政府性基金收入0万元，国有资本经营预算收入0万元，财政专户管理资金收入0万元。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 235.73万元，其中：基本支出235.73   万元，占年度计划的 100%；项目支出0万元，占年度计划的0%。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2021年一般公共预算收支预算235.73万元，政府性基金收支预算0万元，国有资本经营收支预算0万元，与2020年相比，收入支出减少1.37 万元。主要原因是：人员减少</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235.73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基本支出235.73万元，占100%；项目支出0万元，占0 %。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235.73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人员经费支出224.62万元，占95.29%；公用经费支出11.11万元，占4.71 %。</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年起全面实施支出经济分类科目改革，根据政府预算管理和单位预算管理的不同特点，分设单位预算支出经济分类科目和政府预算支出经济分类科目，两套科目之间保持对应关系。我单位《支出经济分类汇总表》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spacing w:line="600" w:lineRule="exact"/>
        <w:ind w:firstLine="640" w:firstLineChars="200"/>
        <w:rPr>
          <w:rFonts w:ascii="Times New Roman" w:hAnsi="Times New Roman" w:eastAsia="黑体" w:cs="黑体"/>
          <w:kern w:val="0"/>
          <w:sz w:val="32"/>
          <w:szCs w:val="32"/>
          <w:lang w:bidi="ar"/>
        </w:rPr>
      </w:pPr>
      <w:r>
        <w:rPr>
          <w:rFonts w:hint="eastAsia" w:ascii="Times New Roman" w:hAnsi="Times New Roman" w:eastAsia="黑体" w:cs="黑体"/>
          <w:kern w:val="0"/>
          <w:sz w:val="32"/>
          <w:szCs w:val="32"/>
          <w:lang w:bidi="ar"/>
        </w:rPr>
        <w:t>八、一般公共预算“三公”经费支出预算情况说明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2021年“三公”经费预算为0万元。比2020年减少0万元。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公务用车购置费0万元；</w:t>
      </w:r>
      <w:r>
        <w:rPr>
          <w:rFonts w:hint="eastAsia" w:ascii="仿宋_GB2312" w:eastAsia="仿宋_GB2312"/>
          <w:sz w:val="32"/>
          <w:szCs w:val="32"/>
        </w:rPr>
        <w:t>公务用车维护费0万元。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主要用于开展工作所需公务用车的燃料费、维修费、过路过桥费、保险费等支出。公务用车购置费预算数与2020年持平，均为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万元。公务用车运行维护费预算数比2020年减少0万元。主要原因：厉行勤俭节约，压减公务用车运行维护费。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公务接待费0万元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主要用于按规定开支的各类公务接待支出。预算数比2020年减少0万元。主要原因：按照中央八项规定，减少公务接待开支。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bookmarkStart w:id="0" w:name="_GoBack"/>
      <w:bookmarkEnd w:id="0"/>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0辆，其中：一般公务用车0辆、一般执法执勤车辆0辆、特种专业技术用车0辆、其他用车0辆，其他用车主要是离退休干部用车0辆、应急保障车辆0辆。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hint="eastAsia" w:ascii="黑体" w:eastAsia="黑体" w:hAnsiTheme="majorEastAsia"/>
          <w:sz w:val="32"/>
          <w:szCs w:val="32"/>
        </w:rPr>
      </w:pPr>
    </w:p>
    <w:p>
      <w:pPr>
        <w:ind w:firstLine="709"/>
        <w:jc w:val="center"/>
        <w:rPr>
          <w:rFonts w:hint="eastAsia" w:ascii="黑体" w:eastAsia="黑体" w:hAnsiTheme="majorEastAsia"/>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hAnsi="宋体" w:eastAsia="仿宋_GB2312"/>
          <w:sz w:val="32"/>
          <w:szCs w:val="32"/>
        </w:rPr>
      </w:pPr>
      <w:r>
        <w:rPr>
          <w:rFonts w:hint="eastAsia" w:ascii="仿宋_GB2312" w:hAnsi="宋体" w:eastAsia="仿宋_GB2312"/>
          <w:sz w:val="32"/>
          <w:szCs w:val="32"/>
        </w:rPr>
        <w:t>九、支出经济分类汇总表</w:t>
      </w:r>
    </w:p>
    <w:p>
      <w:pPr>
        <w:ind w:firstLine="426"/>
        <w:rPr>
          <w:rFonts w:ascii="仿宋_GB2312" w:eastAsia="仿宋_GB2312" w:hAnsiTheme="maj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DRhYzRjYzE1NzMyZmE0NGFhZWZjNTExZDQ0ZTcifQ=="/>
  </w:docVars>
  <w:rsids>
    <w:rsidRoot w:val="006E0667"/>
    <w:rsid w:val="00000164"/>
    <w:rsid w:val="00013A2E"/>
    <w:rsid w:val="00031516"/>
    <w:rsid w:val="00054BD9"/>
    <w:rsid w:val="00055EAA"/>
    <w:rsid w:val="000A21F8"/>
    <w:rsid w:val="00163512"/>
    <w:rsid w:val="00197CC4"/>
    <w:rsid w:val="00271E36"/>
    <w:rsid w:val="002A31EF"/>
    <w:rsid w:val="002E5CCC"/>
    <w:rsid w:val="002F2F0E"/>
    <w:rsid w:val="00311D42"/>
    <w:rsid w:val="00373D7B"/>
    <w:rsid w:val="003A0929"/>
    <w:rsid w:val="003A3239"/>
    <w:rsid w:val="003F497C"/>
    <w:rsid w:val="00470C6C"/>
    <w:rsid w:val="004B5D7D"/>
    <w:rsid w:val="004F7768"/>
    <w:rsid w:val="00514787"/>
    <w:rsid w:val="00545A43"/>
    <w:rsid w:val="00555FD9"/>
    <w:rsid w:val="00564FBA"/>
    <w:rsid w:val="005B595D"/>
    <w:rsid w:val="005C52D0"/>
    <w:rsid w:val="00630DFF"/>
    <w:rsid w:val="00671A9B"/>
    <w:rsid w:val="006857C5"/>
    <w:rsid w:val="0068696D"/>
    <w:rsid w:val="006C648E"/>
    <w:rsid w:val="006E0667"/>
    <w:rsid w:val="00715345"/>
    <w:rsid w:val="00763A9E"/>
    <w:rsid w:val="007A79BD"/>
    <w:rsid w:val="0083133B"/>
    <w:rsid w:val="00833868"/>
    <w:rsid w:val="008747E3"/>
    <w:rsid w:val="008A05B6"/>
    <w:rsid w:val="008B242A"/>
    <w:rsid w:val="00921CA8"/>
    <w:rsid w:val="00972071"/>
    <w:rsid w:val="00984F09"/>
    <w:rsid w:val="009A0537"/>
    <w:rsid w:val="009D0D41"/>
    <w:rsid w:val="00A527E7"/>
    <w:rsid w:val="00AB40BD"/>
    <w:rsid w:val="00AC7B36"/>
    <w:rsid w:val="00AD7AE6"/>
    <w:rsid w:val="00BC6702"/>
    <w:rsid w:val="00CA6D0E"/>
    <w:rsid w:val="00D053DB"/>
    <w:rsid w:val="00D72B10"/>
    <w:rsid w:val="00DA0DDB"/>
    <w:rsid w:val="00E0218D"/>
    <w:rsid w:val="00E13A03"/>
    <w:rsid w:val="00E9782D"/>
    <w:rsid w:val="00EB69F1"/>
    <w:rsid w:val="00ED2B32"/>
    <w:rsid w:val="00F024C7"/>
    <w:rsid w:val="00F937EB"/>
    <w:rsid w:val="00FC14C7"/>
    <w:rsid w:val="02C65D5D"/>
    <w:rsid w:val="04C24CD3"/>
    <w:rsid w:val="05F750B9"/>
    <w:rsid w:val="066D0C7E"/>
    <w:rsid w:val="06BE1DED"/>
    <w:rsid w:val="071530DF"/>
    <w:rsid w:val="07EC657B"/>
    <w:rsid w:val="09501F07"/>
    <w:rsid w:val="0C956DB9"/>
    <w:rsid w:val="0D0A4958"/>
    <w:rsid w:val="0E8B0118"/>
    <w:rsid w:val="10BB1A3D"/>
    <w:rsid w:val="10D93902"/>
    <w:rsid w:val="11F148A3"/>
    <w:rsid w:val="12616F90"/>
    <w:rsid w:val="12686164"/>
    <w:rsid w:val="136F6984"/>
    <w:rsid w:val="17024C77"/>
    <w:rsid w:val="1BF57D8E"/>
    <w:rsid w:val="1C491D84"/>
    <w:rsid w:val="1C6B678C"/>
    <w:rsid w:val="1E195EA9"/>
    <w:rsid w:val="1E1C1FAB"/>
    <w:rsid w:val="1F207E02"/>
    <w:rsid w:val="1F642E60"/>
    <w:rsid w:val="20F53F6B"/>
    <w:rsid w:val="21172D08"/>
    <w:rsid w:val="21983295"/>
    <w:rsid w:val="25097E0B"/>
    <w:rsid w:val="28101DD7"/>
    <w:rsid w:val="29820AB2"/>
    <w:rsid w:val="2D780E48"/>
    <w:rsid w:val="2E7C60F9"/>
    <w:rsid w:val="2EB414A2"/>
    <w:rsid w:val="3168305B"/>
    <w:rsid w:val="37740D13"/>
    <w:rsid w:val="39CE1876"/>
    <w:rsid w:val="3A8F302F"/>
    <w:rsid w:val="3AEB3A7E"/>
    <w:rsid w:val="3BBC1D2C"/>
    <w:rsid w:val="3DB812AD"/>
    <w:rsid w:val="3DE96EFA"/>
    <w:rsid w:val="3FA056BB"/>
    <w:rsid w:val="41040419"/>
    <w:rsid w:val="423D3584"/>
    <w:rsid w:val="4335673E"/>
    <w:rsid w:val="446059C4"/>
    <w:rsid w:val="471314C5"/>
    <w:rsid w:val="48EC3681"/>
    <w:rsid w:val="4A183A49"/>
    <w:rsid w:val="4AAA17BF"/>
    <w:rsid w:val="4AAD305D"/>
    <w:rsid w:val="4AFA0C38"/>
    <w:rsid w:val="4B01665E"/>
    <w:rsid w:val="4B17485A"/>
    <w:rsid w:val="4B182BCD"/>
    <w:rsid w:val="4B540996"/>
    <w:rsid w:val="4B86067F"/>
    <w:rsid w:val="4B901AAA"/>
    <w:rsid w:val="4CB25A45"/>
    <w:rsid w:val="4DC340C1"/>
    <w:rsid w:val="4E1E134E"/>
    <w:rsid w:val="4EB23847"/>
    <w:rsid w:val="4F4E22B8"/>
    <w:rsid w:val="50680152"/>
    <w:rsid w:val="55BF499C"/>
    <w:rsid w:val="55CA7913"/>
    <w:rsid w:val="576B0713"/>
    <w:rsid w:val="58802D5A"/>
    <w:rsid w:val="59CD76D7"/>
    <w:rsid w:val="5A7054A3"/>
    <w:rsid w:val="5A9E72FD"/>
    <w:rsid w:val="5AB45193"/>
    <w:rsid w:val="5B12588A"/>
    <w:rsid w:val="5B401417"/>
    <w:rsid w:val="5CA8687F"/>
    <w:rsid w:val="5CFB00F6"/>
    <w:rsid w:val="60AF768B"/>
    <w:rsid w:val="60D15B65"/>
    <w:rsid w:val="60D3160D"/>
    <w:rsid w:val="63862972"/>
    <w:rsid w:val="66ED2D08"/>
    <w:rsid w:val="67471495"/>
    <w:rsid w:val="6AA309C2"/>
    <w:rsid w:val="6B001859"/>
    <w:rsid w:val="6B657311"/>
    <w:rsid w:val="6DD00BE6"/>
    <w:rsid w:val="6E5C2DBE"/>
    <w:rsid w:val="6F920B9B"/>
    <w:rsid w:val="6F9B7A32"/>
    <w:rsid w:val="72356867"/>
    <w:rsid w:val="723E08BB"/>
    <w:rsid w:val="726C4454"/>
    <w:rsid w:val="72CE3402"/>
    <w:rsid w:val="76707BA1"/>
    <w:rsid w:val="76B4739E"/>
    <w:rsid w:val="7701693E"/>
    <w:rsid w:val="78BD42BC"/>
    <w:rsid w:val="79D11516"/>
    <w:rsid w:val="7A0415DC"/>
    <w:rsid w:val="7B530E71"/>
    <w:rsid w:val="7C0C56F8"/>
    <w:rsid w:val="7CA378FF"/>
    <w:rsid w:val="7CAB2C00"/>
    <w:rsid w:val="7DB87774"/>
    <w:rsid w:val="7F2D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2"/>
      <w:szCs w:val="32"/>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p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2482</Words>
  <Characters>2648</Characters>
  <Lines>19</Lines>
  <Paragraphs>5</Paragraphs>
  <TotalTime>16</TotalTime>
  <ScaleCrop>false</ScaleCrop>
  <LinksUpToDate>false</LinksUpToDate>
  <CharactersWithSpaces>2694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孙云龙</cp:lastModifiedBy>
  <cp:lastPrinted>2022-05-18T02:02:00Z</cp:lastPrinted>
  <dcterms:modified xsi:type="dcterms:W3CDTF">2022-09-01T09:58:48Z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143EBE51F35541829AFC5A258F788B4A</vt:lpwstr>
  </property>
</Properties>
</file>