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邓州市2021年人民文化馆单位预算基本</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邓州市人民文化馆概况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邓州市人民文化馆2021年单位预算情况说明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邓州市人民文化馆概况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辅导培训全市文化站工作人员和群众文化艺术骨干，组织开展各类群众文化艺术活动；总结推广全市文化工作经验；研究民族民间艺术、群众文化的理论研究和学术交流；编印群众文化艺术资料和演唱材料，承办市委、市政府、文广旅局交办的专题文艺活动。</w:t>
      </w:r>
    </w:p>
    <w:p>
      <w:pPr>
        <w:ind w:firstLine="566" w:firstLineChars="177"/>
        <w:rPr>
          <w:rFonts w:ascii="黑体" w:eastAsia="黑体"/>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邓州市人民文化馆单位预算包括：办公室、业务工作室、创作室和财务室的预算。</w:t>
      </w: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邓州市人民文化馆2021年单位预算情况说明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2021年收入总计123.53万元，支出总计123.53万元，与2020年相比，收入、支出各增长4.57万元。主要原因是：        </w:t>
      </w:r>
    </w:p>
    <w:p>
      <w:pPr>
        <w:rPr>
          <w:rFonts w:ascii="仿宋_GB2312" w:eastAsia="仿宋_GB2312"/>
          <w:sz w:val="32"/>
          <w:szCs w:val="32"/>
        </w:rPr>
      </w:pPr>
      <w:r>
        <w:rPr>
          <w:rFonts w:hint="eastAsia" w:ascii="仿宋_GB2312" w:eastAsia="仿宋_GB2312"/>
          <w:sz w:val="32"/>
          <w:szCs w:val="32"/>
        </w:rPr>
        <w:t>人员工资增加</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2021年收入预算123.53万元，其中：</w:t>
      </w:r>
      <w:r>
        <w:rPr>
          <w:rFonts w:hint="eastAsia" w:eastAsia="仿宋_GB2312"/>
          <w:sz w:val="32"/>
          <w:szCs w:val="32"/>
        </w:rPr>
        <w:t>一般公共预算收入</w:t>
      </w:r>
      <w:r>
        <w:rPr>
          <w:rFonts w:hint="eastAsia" w:ascii="仿宋_GB2312" w:eastAsia="仿宋_GB2312"/>
          <w:sz w:val="32"/>
          <w:szCs w:val="32"/>
        </w:rPr>
        <w:t>111.53万元，政府性基金收入0万元，国有资本经营预算收入0万元，财政专户管理资金收入0万元。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2021年支出预算123.53万元，其中：基本支出96.13万元，占年度计划的77.82%；项目支出27.40万元，占年度计划的22.18%。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123.53</w:t>
      </w:r>
      <w:r>
        <w:rPr>
          <w:rFonts w:hint="eastAsia" w:ascii="仿宋_GB2312" w:eastAsia="仿宋_GB2312"/>
          <w:sz w:val="32"/>
          <w:szCs w:val="32"/>
        </w:rPr>
        <w:t>万元，政府性基金收支预算0万元，国有资本经营收支预算0万元，与2020年相比，收入支出增长</w:t>
      </w:r>
      <w:r>
        <w:rPr>
          <w:rFonts w:hint="eastAsia" w:ascii="仿宋_GB2312" w:eastAsia="仿宋_GB2312"/>
          <w:sz w:val="32"/>
          <w:szCs w:val="32"/>
          <w:lang w:val="en-US" w:eastAsia="zh-CN"/>
        </w:rPr>
        <w:t>4.57</w:t>
      </w:r>
      <w:r>
        <w:rPr>
          <w:rFonts w:hint="eastAsia" w:ascii="仿宋_GB2312" w:eastAsia="仿宋_GB2312"/>
          <w:sz w:val="32"/>
          <w:szCs w:val="32"/>
        </w:rPr>
        <w:t>万元。主要原因是：人员工资增加</w:t>
      </w:r>
      <w:r>
        <w:rPr>
          <w:rFonts w:hint="eastAsia"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111.53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基本支出96.13万元，占86.19%；项目支出15.40万元，占13.81%。</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96.13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人员经费支出93.51万元，占97.27%；公用经费支出2.62万元，占2.73%。</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2021年“三公”经费预算为2.56万元。比2020年减少0.14万元。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Times New Roman" w:hAnsi="Times New Roman" w:eastAsia="仿宋_GB2312" w:cs="Times New Roman"/>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万元。公务用车运行维护费预算数与2020年保持一致。</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公务接待费2.56万元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2020年减少0.14万元。主要原因：按照中央八项规定，减少公务接待开支。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2021年，我单位拟组织对提前下达2021年文化馆免费开放补助资金1个项目进行预算绩效评价，涉及资金12万元。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仿宋_GB2312" w:eastAsia="仿宋_GB2312"/>
          <w:sz w:val="32"/>
          <w:szCs w:val="32"/>
        </w:rPr>
        <w:t>2020年期末，我单</w:t>
      </w:r>
      <w:r>
        <w:rPr>
          <w:rFonts w:hint="eastAsia" w:ascii="仿宋_GB2312" w:eastAsia="仿宋_GB2312"/>
          <w:sz w:val="32"/>
          <w:szCs w:val="32"/>
          <w:lang w:val="en-US" w:eastAsia="zh-CN"/>
        </w:rPr>
        <w:t>位共有车辆0辆</w:t>
      </w:r>
      <w:r>
        <w:rPr>
          <w:rFonts w:hint="eastAsia" w:ascii="仿宋_GB2312" w:eastAsia="仿宋_GB2312"/>
          <w:sz w:val="32"/>
          <w:szCs w:val="32"/>
        </w:rPr>
        <w:t>。单价50万元以上通用设备0套，单位价值100万元以上专用设备0套。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我单位负责的专项转移支付项目共有1项，主要是：提前下达2021年文化馆免费开放补助资金项目12万元。</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object>
          <v:shape id="_x0000_i1026" o:spt="75" type="#_x0000_t75" style="height:65.5pt;width:72.5pt;" o:ole="t" filled="f" o:preferrelative="t" stroked="f" coordsize="21600,21600">
            <v:fill on="f" focussize="0,0"/>
            <v:stroke on="f"/>
            <v:imagedata r:id="rId6" o:title=""/>
            <o:lock v:ext="edit" aspectratio="t"/>
            <w10:wrap type="none"/>
            <w10:anchorlock/>
          </v:shape>
          <o:OLEObject Type="Embed" ProgID="Excel.Sheet.8"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1NTU4YzI3MzBjZjhkMGVmMjBlNzU2MjIwYmJhOGM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57FAF"/>
    <w:rsid w:val="00763A9E"/>
    <w:rsid w:val="007A79BD"/>
    <w:rsid w:val="0083133B"/>
    <w:rsid w:val="008747E3"/>
    <w:rsid w:val="00896BA4"/>
    <w:rsid w:val="00921CA8"/>
    <w:rsid w:val="00972071"/>
    <w:rsid w:val="00984F09"/>
    <w:rsid w:val="009A0537"/>
    <w:rsid w:val="009D0D41"/>
    <w:rsid w:val="00A527E7"/>
    <w:rsid w:val="00AC7B36"/>
    <w:rsid w:val="00AD7AE6"/>
    <w:rsid w:val="00BC6702"/>
    <w:rsid w:val="00C22F6E"/>
    <w:rsid w:val="00D37AA8"/>
    <w:rsid w:val="00D72B10"/>
    <w:rsid w:val="00E0218D"/>
    <w:rsid w:val="00E13A03"/>
    <w:rsid w:val="00ED2B32"/>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3C850AB"/>
    <w:rsid w:val="37740D13"/>
    <w:rsid w:val="39CE1876"/>
    <w:rsid w:val="3AEB3A7E"/>
    <w:rsid w:val="3BBC1D2C"/>
    <w:rsid w:val="3DB812AD"/>
    <w:rsid w:val="41040419"/>
    <w:rsid w:val="413C1B2F"/>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7B0067D"/>
    <w:rsid w:val="58802D5A"/>
    <w:rsid w:val="59CD76D7"/>
    <w:rsid w:val="5A7054A3"/>
    <w:rsid w:val="5A9E72FD"/>
    <w:rsid w:val="5AB45193"/>
    <w:rsid w:val="5AD6344A"/>
    <w:rsid w:val="5CA8687F"/>
    <w:rsid w:val="60AF768B"/>
    <w:rsid w:val="60D15B65"/>
    <w:rsid w:val="60D3160D"/>
    <w:rsid w:val="615D66BC"/>
    <w:rsid w:val="67471495"/>
    <w:rsid w:val="6AA309C2"/>
    <w:rsid w:val="6B001859"/>
    <w:rsid w:val="6DD00BE6"/>
    <w:rsid w:val="6F920B9B"/>
    <w:rsid w:val="6F9B7A32"/>
    <w:rsid w:val="72356867"/>
    <w:rsid w:val="72CE3402"/>
    <w:rsid w:val="7701693E"/>
    <w:rsid w:val="78636915"/>
    <w:rsid w:val="78651CB4"/>
    <w:rsid w:val="78BD42BC"/>
    <w:rsid w:val="79D11516"/>
    <w:rsid w:val="7A0415DC"/>
    <w:rsid w:val="7A843320"/>
    <w:rsid w:val="7B530E71"/>
    <w:rsid w:val="7CA378FF"/>
    <w:rsid w:val="7CAB2C00"/>
    <w:rsid w:val="7D75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2549</Words>
  <Characters>2748</Characters>
  <Lines>20</Lines>
  <Paragraphs>5</Paragraphs>
  <TotalTime>29</TotalTime>
  <ScaleCrop>false</ScaleCrop>
  <LinksUpToDate>false</LinksUpToDate>
  <CharactersWithSpaces>2771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2022-08-31T13:08:13Z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2B6000D5623E45238D3F69108FD14A70</vt:lpwstr>
  </property>
</Properties>
</file>