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lang w:eastAsia="zh-CN"/>
        </w:rPr>
      </w:pP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eastAsia="zh-CN"/>
        </w:rPr>
        <w:t>招生考试委员会办公室</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w:t>
      </w:r>
      <w:r>
        <w:rPr>
          <w:rFonts w:hint="eastAsia" w:ascii="黑体" w:eastAsia="黑体" w:hAnsiTheme="majorEastAsia"/>
          <w:sz w:val="32"/>
          <w:szCs w:val="32"/>
          <w:lang w:eastAsia="zh-CN"/>
        </w:rPr>
        <w:t>招生考试委员会办公室</w:t>
      </w:r>
      <w:r>
        <w:rPr>
          <w:rFonts w:hint="eastAsia" w:ascii="黑体" w:eastAsia="黑体" w:hAnsiTheme="majorEastAsia"/>
          <w:sz w:val="32"/>
          <w:szCs w:val="32"/>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w:t>
      </w:r>
      <w:r>
        <w:rPr>
          <w:rFonts w:hint="eastAsia" w:ascii="黑体" w:eastAsia="黑体" w:hAnsiTheme="majorEastAsia"/>
          <w:sz w:val="32"/>
          <w:szCs w:val="32"/>
          <w:lang w:eastAsia="zh-CN"/>
        </w:rPr>
        <w:t>招生考试委员会办公室</w:t>
      </w:r>
      <w:r>
        <w:rPr>
          <w:rFonts w:hint="eastAsia" w:ascii="黑体" w:eastAsia="黑体" w:hAnsiTheme="majorEastAsia"/>
          <w:sz w:val="32"/>
          <w:szCs w:val="32"/>
        </w:rPr>
        <w:t>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eastAsia="zh-CN"/>
        </w:rPr>
        <w:t>招生考试委员会办公室</w:t>
      </w:r>
      <w:r>
        <w:rPr>
          <w:rFonts w:hint="eastAsia" w:ascii="黑体" w:eastAsia="黑体" w:hAnsiTheme="majorEastAsia"/>
          <w:sz w:val="32"/>
          <w:szCs w:val="32"/>
        </w:rPr>
        <w:t>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、贯彻执行国家、省招生考试工作的方针政策，制定我市教育招生考试的有关政策规定。</w:t>
      </w:r>
    </w:p>
    <w:p>
      <w:pPr>
        <w:ind w:firstLine="566" w:firstLineChars="177"/>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、执行国家和省下达的各类学校招生计划，编制我市有关学校招生来源计划方案。</w:t>
      </w:r>
    </w:p>
    <w:p>
      <w:pPr>
        <w:ind w:firstLine="566" w:firstLineChars="177"/>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、负责我市硕士研究生、普通高校、成人高校、普通中专和普通高中等招生考试工作。</w:t>
      </w:r>
    </w:p>
    <w:p>
      <w:pPr>
        <w:ind w:firstLine="566" w:firstLineChars="177"/>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、负责我市高等教育自学考试的报名</w:t>
      </w:r>
      <w:r>
        <w:rPr>
          <w:rFonts w:hint="eastAsia" w:ascii="仿宋_GB2312" w:eastAsia="仿宋_GB2312"/>
          <w:sz w:val="32"/>
          <w:szCs w:val="32"/>
          <w:lang w:eastAsia="zh-CN"/>
        </w:rPr>
        <w:t>、</w:t>
      </w:r>
      <w:r>
        <w:rPr>
          <w:rFonts w:hint="eastAsia" w:ascii="仿宋_GB2312" w:eastAsia="仿宋_GB2312"/>
          <w:sz w:val="32"/>
          <w:szCs w:val="32"/>
        </w:rPr>
        <w:t>考试组织、考籍管理、毕业生资格审核等工作。</w:t>
      </w:r>
    </w:p>
    <w:p>
      <w:pPr>
        <w:ind w:firstLine="566" w:firstLineChars="177"/>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、负责我市普通高中学业水平考试工作。</w:t>
      </w:r>
    </w:p>
    <w:p>
      <w:pPr>
        <w:ind w:firstLine="566" w:firstLineChars="177"/>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、负责我市教师资格证书考试的报名</w:t>
      </w:r>
      <w:r>
        <w:rPr>
          <w:rFonts w:hint="eastAsia" w:ascii="仿宋_GB2312" w:eastAsia="仿宋_GB2312"/>
          <w:sz w:val="32"/>
          <w:szCs w:val="32"/>
          <w:lang w:eastAsia="zh-CN"/>
        </w:rPr>
        <w:t>及考试</w:t>
      </w:r>
      <w:r>
        <w:rPr>
          <w:rFonts w:hint="eastAsia" w:ascii="仿宋_GB2312" w:eastAsia="仿宋_GB2312"/>
          <w:sz w:val="32"/>
          <w:szCs w:val="32"/>
        </w:rPr>
        <w:t>工作。</w:t>
      </w:r>
    </w:p>
    <w:p>
      <w:pPr>
        <w:ind w:firstLine="566" w:firstLineChars="177"/>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、负责我市空军和民航飞行学员培训选拔工作。</w:t>
      </w:r>
    </w:p>
    <w:p>
      <w:pPr>
        <w:ind w:firstLine="566" w:firstLineChars="177"/>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、完成省招办和市教体局交办的其他工作。</w:t>
      </w:r>
    </w:p>
    <w:p>
      <w:pPr>
        <w:ind w:firstLine="566" w:firstLineChars="177"/>
        <w:rPr>
          <w:rFonts w:ascii="仿宋_GB2312" w:eastAsia="仿宋_GB2312"/>
          <w:sz w:val="32"/>
          <w:szCs w:val="32"/>
        </w:rPr>
      </w:pP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邓州市招生考试委员会办公室内设机构4个，包括：综合科、高招科、中招科、信息科。</w:t>
      </w:r>
    </w:p>
    <w:p>
      <w:pPr>
        <w:rPr>
          <w:rFonts w:ascii="仿宋_GB2312" w:eastAsia="仿宋_GB2312"/>
          <w:sz w:val="32"/>
          <w:szCs w:val="32"/>
        </w:rPr>
      </w:pPr>
    </w:p>
    <w:p>
      <w:pPr>
        <w:jc w:val="center"/>
        <w:rPr>
          <w:rFonts w:hint="eastAsia" w:ascii="黑体" w:eastAsia="黑体" w:hAnsiTheme="majorEastAsia"/>
          <w:sz w:val="32"/>
          <w:szCs w:val="32"/>
        </w:rPr>
      </w:pPr>
    </w:p>
    <w:p>
      <w:pPr>
        <w:jc w:val="center"/>
        <w:rPr>
          <w:rFonts w:hint="eastAsia" w:ascii="黑体" w:eastAsia="黑体" w:hAnsiTheme="majorEastAsia"/>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eastAsia="zh-CN"/>
        </w:rPr>
        <w:t>招生考试委员会办公室</w:t>
      </w:r>
      <w:r>
        <w:rPr>
          <w:rFonts w:hint="eastAsia" w:ascii="黑体" w:eastAsia="黑体" w:hAnsiTheme="majorEastAsia"/>
          <w:sz w:val="32"/>
          <w:szCs w:val="32"/>
        </w:rPr>
        <w:t>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2021年收入总计 </w:t>
      </w:r>
      <w:r>
        <w:rPr>
          <w:rFonts w:hint="eastAsia" w:ascii="仿宋_GB2312" w:eastAsia="仿宋_GB2312"/>
          <w:sz w:val="32"/>
          <w:szCs w:val="32"/>
          <w:lang w:val="en-US" w:eastAsia="zh-CN"/>
        </w:rPr>
        <w:t>276.6</w:t>
      </w:r>
      <w:r>
        <w:rPr>
          <w:rFonts w:hint="eastAsia" w:ascii="仿宋_GB2312" w:eastAsia="仿宋_GB2312"/>
          <w:sz w:val="32"/>
          <w:szCs w:val="32"/>
        </w:rPr>
        <w:t>万元，支出总计</w:t>
      </w:r>
      <w:r>
        <w:rPr>
          <w:rFonts w:hint="eastAsia" w:ascii="仿宋_GB2312" w:eastAsia="仿宋_GB2312"/>
          <w:sz w:val="32"/>
          <w:szCs w:val="32"/>
          <w:lang w:val="en-US" w:eastAsia="zh-CN"/>
        </w:rPr>
        <w:t>276.6</w:t>
      </w:r>
      <w:r>
        <w:rPr>
          <w:rFonts w:hint="eastAsia" w:ascii="仿宋_GB2312" w:eastAsia="仿宋_GB2312"/>
          <w:sz w:val="32"/>
          <w:szCs w:val="32"/>
        </w:rPr>
        <w:t>万元，与2020年相比，收入、支出各</w:t>
      </w:r>
      <w:r>
        <w:rPr>
          <w:rFonts w:hint="eastAsia" w:ascii="仿宋_GB2312" w:eastAsia="仿宋_GB2312"/>
          <w:sz w:val="32"/>
          <w:szCs w:val="32"/>
          <w:lang w:eastAsia="zh-CN"/>
        </w:rPr>
        <w:t>降低</w:t>
      </w:r>
      <w:r>
        <w:rPr>
          <w:rFonts w:hint="eastAsia" w:ascii="仿宋_GB2312" w:eastAsia="仿宋_GB2312"/>
          <w:sz w:val="32"/>
          <w:szCs w:val="32"/>
          <w:lang w:val="en-US" w:eastAsia="zh-CN"/>
        </w:rPr>
        <w:t>51.3</w:t>
      </w:r>
      <w:r>
        <w:rPr>
          <w:rFonts w:hint="eastAsia" w:ascii="仿宋_GB2312" w:eastAsia="仿宋_GB2312"/>
          <w:sz w:val="32"/>
          <w:szCs w:val="32"/>
        </w:rPr>
        <w:t xml:space="preserve">万元。主要原因是：        </w:t>
      </w:r>
    </w:p>
    <w:p>
      <w:pPr>
        <w:rPr>
          <w:rFonts w:ascii="仿宋_GB2312" w:eastAsia="仿宋_GB2312"/>
          <w:sz w:val="32"/>
          <w:szCs w:val="32"/>
        </w:rPr>
      </w:pPr>
      <w:r>
        <w:rPr>
          <w:rFonts w:hint="eastAsia" w:ascii="仿宋_GB2312" w:eastAsia="仿宋_GB2312"/>
          <w:sz w:val="32"/>
          <w:szCs w:val="32"/>
          <w:lang w:eastAsia="zh-CN"/>
        </w:rPr>
        <w:t>财政调控</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eastAsia" w:ascii="仿宋_GB2312" w:eastAsia="仿宋_GB2312"/>
          <w:sz w:val="32"/>
          <w:szCs w:val="32"/>
          <w:lang w:eastAsia="zh-CN"/>
        </w:rPr>
      </w:pPr>
      <w:r>
        <w:rPr>
          <w:rFonts w:hint="eastAsia" w:ascii="仿宋_GB2312" w:eastAsia="仿宋_GB2312"/>
          <w:sz w:val="32"/>
          <w:szCs w:val="32"/>
        </w:rPr>
        <w:t>2021年收入预算</w:t>
      </w:r>
      <w:r>
        <w:rPr>
          <w:rFonts w:hint="eastAsia" w:ascii="仿宋_GB2312" w:eastAsia="仿宋_GB2312"/>
          <w:sz w:val="32"/>
          <w:szCs w:val="32"/>
          <w:lang w:val="en-US" w:eastAsia="zh-CN"/>
        </w:rPr>
        <w:t>276.6</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276.6</w:t>
      </w:r>
      <w:r>
        <w:rPr>
          <w:rFonts w:hint="eastAsia" w:ascii="仿宋_GB2312" w:eastAsia="仿宋_GB2312"/>
          <w:sz w:val="32"/>
          <w:szCs w:val="32"/>
        </w:rPr>
        <w:t>万</w:t>
      </w:r>
      <w:r>
        <w:rPr>
          <w:rFonts w:hint="default" w:ascii="仿宋_GB2312" w:eastAsia="仿宋_GB2312"/>
          <w:sz w:val="32"/>
          <w:szCs w:val="32"/>
        </w:rPr>
        <w:t>，</w:t>
      </w:r>
      <w:r>
        <w:rPr>
          <w:rFonts w:hint="eastAsia" w:ascii="仿宋_GB2312" w:eastAsia="仿宋_GB2312"/>
          <w:color w:val="auto"/>
          <w:sz w:val="32"/>
          <w:szCs w:val="32"/>
          <w:highlight w:val="none"/>
        </w:rPr>
        <w:t xml:space="preserve">政府性基金收入 </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 xml:space="preserve">万元，国有资本经营预算收入 </w:t>
      </w:r>
      <w:r>
        <w:rPr>
          <w:rFonts w:hint="default"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r>
        <w:rPr>
          <w:rFonts w:hint="default" w:ascii="仿宋_GB2312" w:eastAsia="仿宋_GB2312"/>
          <w:color w:val="auto"/>
          <w:sz w:val="32"/>
          <w:szCs w:val="32"/>
          <w:highlight w:val="none"/>
        </w:rPr>
        <w:t>，</w:t>
      </w:r>
      <w:r>
        <w:rPr>
          <w:rFonts w:hint="eastAsia" w:ascii="仿宋_GB2312" w:eastAsia="仿宋_GB2312"/>
          <w:color w:val="auto"/>
          <w:sz w:val="32"/>
          <w:szCs w:val="32"/>
          <w:highlight w:val="none"/>
          <w:lang w:val="en-US" w:eastAsia="zh-Hans"/>
        </w:rPr>
        <w:t>财政专户管理资金收入</w:t>
      </w:r>
      <w:r>
        <w:rPr>
          <w:rFonts w:hint="default" w:ascii="仿宋_GB2312" w:eastAsia="仿宋_GB2312"/>
          <w:color w:val="auto"/>
          <w:sz w:val="32"/>
          <w:szCs w:val="32"/>
          <w:highlight w:val="none"/>
          <w:lang w:eastAsia="zh-Hans"/>
        </w:rPr>
        <w:t>0</w:t>
      </w:r>
      <w:r>
        <w:rPr>
          <w:rFonts w:hint="eastAsia" w:ascii="仿宋_GB2312" w:eastAsia="仿宋_GB2312"/>
          <w:color w:val="auto"/>
          <w:sz w:val="32"/>
          <w:szCs w:val="32"/>
          <w:highlight w:val="none"/>
          <w:lang w:val="en-US" w:eastAsia="zh-Hans"/>
        </w:rPr>
        <w:t>万元</w:t>
      </w:r>
      <w:r>
        <w:rPr>
          <w:rFonts w:hint="eastAsia" w:ascii="仿宋_GB2312" w:eastAsia="仿宋_GB2312"/>
          <w:sz w:val="32"/>
          <w:szCs w:val="32"/>
          <w:lang w:eastAsia="zh-CN"/>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276.6</w:t>
      </w:r>
      <w:r>
        <w:rPr>
          <w:rFonts w:hint="eastAsia" w:ascii="仿宋_GB2312" w:eastAsia="仿宋_GB2312"/>
          <w:sz w:val="32"/>
          <w:szCs w:val="32"/>
        </w:rPr>
        <w:t>万元，其中：基本支出</w:t>
      </w:r>
      <w:r>
        <w:rPr>
          <w:rFonts w:hint="eastAsia" w:ascii="仿宋_GB2312" w:eastAsia="仿宋_GB2312"/>
          <w:sz w:val="32"/>
          <w:szCs w:val="32"/>
          <w:lang w:val="en-US" w:eastAsia="zh-CN"/>
        </w:rPr>
        <w:t>0</w:t>
      </w:r>
      <w:r>
        <w:rPr>
          <w:rFonts w:hint="eastAsia" w:ascii="仿宋_GB2312" w:eastAsia="仿宋_GB2312"/>
          <w:sz w:val="32"/>
          <w:szCs w:val="32"/>
        </w:rPr>
        <w:t>万元，占年度计划的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default" w:ascii="仿宋_GB2312" w:eastAsia="仿宋_GB2312"/>
          <w:sz w:val="32"/>
          <w:szCs w:val="32"/>
        </w:rPr>
        <w:t>；</w:t>
      </w:r>
      <w:r>
        <w:rPr>
          <w:rFonts w:hint="eastAsia" w:ascii="仿宋_GB2312" w:eastAsia="仿宋_GB2312"/>
          <w:sz w:val="32"/>
          <w:szCs w:val="32"/>
        </w:rPr>
        <w:t>项目支出</w:t>
      </w:r>
      <w:r>
        <w:rPr>
          <w:rFonts w:hint="eastAsia" w:ascii="仿宋_GB2312" w:eastAsia="仿宋_GB2312"/>
          <w:sz w:val="32"/>
          <w:szCs w:val="32"/>
          <w:lang w:val="en-US" w:eastAsia="zh-CN"/>
        </w:rPr>
        <w:t>276.6</w:t>
      </w:r>
      <w:r>
        <w:rPr>
          <w:rFonts w:hint="eastAsia" w:ascii="仿宋_GB2312" w:eastAsia="仿宋_GB2312"/>
          <w:sz w:val="32"/>
          <w:szCs w:val="32"/>
        </w:rPr>
        <w:t>万元，占年度计划的</w:t>
      </w:r>
      <w:r>
        <w:rPr>
          <w:rFonts w:hint="eastAsia" w:ascii="仿宋_GB2312" w:eastAsia="仿宋_GB2312"/>
          <w:sz w:val="32"/>
          <w:szCs w:val="32"/>
          <w:lang w:val="en-US" w:eastAsia="zh-CN"/>
        </w:rPr>
        <w:t>100</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default" w:ascii="仿宋_GB2312" w:eastAsia="仿宋_GB2312"/>
          <w:sz w:val="32"/>
          <w:szCs w:val="32"/>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276.6</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万元，国有资本经营收支预</w:t>
      </w:r>
      <w:r>
        <w:rPr>
          <w:rFonts w:hint="eastAsia" w:ascii="仿宋_GB2312" w:eastAsia="仿宋_GB2312"/>
          <w:sz w:val="32"/>
          <w:szCs w:val="32"/>
          <w:lang w:eastAsia="zh-CN"/>
        </w:rPr>
        <w:t>算</w:t>
      </w:r>
      <w:r>
        <w:rPr>
          <w:rFonts w:hint="eastAsia" w:ascii="仿宋_GB2312" w:eastAsia="仿宋_GB2312"/>
          <w:sz w:val="32"/>
          <w:szCs w:val="32"/>
          <w:lang w:val="en-US" w:eastAsia="zh-CN"/>
        </w:rPr>
        <w:t>0</w:t>
      </w:r>
      <w:r>
        <w:rPr>
          <w:rFonts w:hint="eastAsia" w:ascii="仿宋_GB2312" w:eastAsia="仿宋_GB2312"/>
          <w:sz w:val="32"/>
          <w:szCs w:val="32"/>
        </w:rPr>
        <w:t>万元，与2020年相比，收入支出</w:t>
      </w:r>
      <w:r>
        <w:rPr>
          <w:rFonts w:hint="eastAsia" w:ascii="仿宋_GB2312" w:eastAsia="仿宋_GB2312"/>
          <w:sz w:val="32"/>
          <w:szCs w:val="32"/>
          <w:lang w:eastAsia="zh-CN"/>
        </w:rPr>
        <w:t>减少</w:t>
      </w:r>
      <w:r>
        <w:rPr>
          <w:rFonts w:hint="eastAsia" w:ascii="仿宋_GB2312" w:eastAsia="仿宋_GB2312"/>
          <w:sz w:val="32"/>
          <w:szCs w:val="32"/>
          <w:lang w:val="en-US" w:eastAsia="zh-CN"/>
        </w:rPr>
        <w:t>51.3</w:t>
      </w:r>
      <w:r>
        <w:rPr>
          <w:rFonts w:hint="eastAsia" w:ascii="仿宋_GB2312" w:eastAsia="仿宋_GB2312"/>
          <w:sz w:val="32"/>
          <w:szCs w:val="32"/>
        </w:rPr>
        <w:t>万元。主要原因是</w:t>
      </w:r>
      <w:r>
        <w:rPr>
          <w:rFonts w:hint="eastAsia" w:ascii="仿宋_GB2312" w:eastAsia="仿宋_GB2312"/>
          <w:sz w:val="32"/>
          <w:szCs w:val="32"/>
          <w:lang w:eastAsia="zh-CN"/>
        </w:rPr>
        <w:t>财政调控</w:t>
      </w:r>
      <w:r>
        <w:rPr>
          <w:rFonts w:hint="default" w:ascii="仿宋_GB2312" w:eastAsia="仿宋_GB2312"/>
          <w:sz w:val="32"/>
          <w:szCs w:val="32"/>
          <w:lang w:eastAsia="zh-CN"/>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276.6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占</w:t>
      </w:r>
      <w:r>
        <w:rPr>
          <w:rFonts w:hint="default" w:ascii="Times New Roman" w:hAnsi="Times New Roman" w:eastAsia="仿宋_GB2312" w:cs="Times New Roman"/>
          <w:sz w:val="32"/>
          <w:szCs w:val="32"/>
          <w:lang w:eastAsia="zh-CN"/>
        </w:rPr>
        <w:t>0</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276.6</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占</w:t>
      </w:r>
      <w:r>
        <w:rPr>
          <w:rFonts w:hint="default" w:ascii="Times New Roman" w:hAnsi="Times New Roman" w:eastAsia="仿宋_GB2312" w:cs="Times New Roman"/>
          <w:sz w:val="32"/>
          <w:szCs w:val="32"/>
          <w:lang w:eastAsia="zh-CN"/>
        </w:rPr>
        <w:t>0</w:t>
      </w:r>
      <w:r>
        <w:rPr>
          <w:rFonts w:hint="eastAsia" w:ascii="Times New Roman" w:hAnsi="Times New Roman" w:eastAsia="仿宋_GB2312" w:cs="Times New Roman"/>
          <w:sz w:val="32"/>
          <w:szCs w:val="32"/>
        </w:rPr>
        <w:t>%；公用经费支出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占</w:t>
      </w:r>
      <w:r>
        <w:rPr>
          <w:rFonts w:hint="default" w:ascii="Times New Roman" w:hAnsi="Times New Roman" w:eastAsia="仿宋_GB2312" w:cs="Times New Roman"/>
          <w:sz w:val="32"/>
          <w:szCs w:val="32"/>
          <w:lang w:eastAsia="zh-CN"/>
        </w:rPr>
        <w:t>0</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0</w:t>
      </w:r>
      <w:r>
        <w:rPr>
          <w:rFonts w:hint="eastAsia" w:ascii="仿宋_GB2312" w:eastAsia="仿宋_GB2312"/>
          <w:sz w:val="32"/>
          <w:szCs w:val="32"/>
        </w:rPr>
        <w:t xml:space="preserve">万元。比2020年减少       </w:t>
      </w:r>
      <w:r>
        <w:rPr>
          <w:rFonts w:hint="eastAsia" w:ascii="仿宋_GB2312" w:eastAsia="仿宋_GB2312"/>
          <w:sz w:val="32"/>
          <w:szCs w:val="32"/>
          <w:lang w:val="en-US" w:eastAsia="zh-CN"/>
        </w:rPr>
        <w:t>0.21</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w:t>
      </w:r>
      <w:r>
        <w:rPr>
          <w:rFonts w:hint="eastAsia" w:ascii="Times New Roman" w:hAnsi="Times New Roman" w:eastAsia="仿宋_GB2312" w:cs="仿宋_GB2312"/>
          <w:color w:val="auto"/>
          <w:sz w:val="32"/>
          <w:szCs w:val="32"/>
          <w:highlight w:val="none"/>
          <w:lang w:bidi="ar"/>
        </w:rPr>
        <w:t>预算数比</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w:t>
      </w:r>
      <w:r>
        <w:rPr>
          <w:rFonts w:hint="eastAsia" w:ascii="Times New Roman" w:hAnsi="Times New Roman" w:eastAsia="仿宋_GB2312" w:cs="仿宋_GB2312"/>
          <w:color w:val="auto"/>
          <w:sz w:val="32"/>
          <w:szCs w:val="32"/>
          <w:highlight w:val="none"/>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b/>
          <w:bCs/>
          <w:sz w:val="32"/>
          <w:szCs w:val="32"/>
          <w:lang w:eastAsia="zh-CN"/>
        </w:rPr>
        <w:t>，</w:t>
      </w:r>
      <w:r>
        <w:rPr>
          <w:rFonts w:hint="eastAsia" w:ascii="仿宋_GB2312" w:eastAsia="仿宋_GB2312"/>
          <w:color w:val="auto"/>
          <w:sz w:val="32"/>
          <w:szCs w:val="32"/>
          <w:highlight w:val="none"/>
        </w:rPr>
        <w:t>其中，</w:t>
      </w:r>
      <w:r>
        <w:rPr>
          <w:rFonts w:hint="eastAsia" w:ascii="Times New Roman" w:hAnsi="Times New Roman" w:eastAsia="仿宋_GB2312" w:cs="Times New Roman"/>
          <w:color w:val="auto"/>
          <w:sz w:val="32"/>
          <w:szCs w:val="32"/>
          <w:highlight w:val="none"/>
          <w:lang w:bidi="ar"/>
        </w:rPr>
        <w:t>公务用车购置费</w:t>
      </w:r>
      <w:r>
        <w:rPr>
          <w:rFonts w:hint="eastAsia" w:ascii="Times New Roman" w:hAnsi="Times New Roman" w:eastAsia="仿宋_GB2312" w:cs="Times New Roman"/>
          <w:color w:val="auto"/>
          <w:sz w:val="32"/>
          <w:szCs w:val="32"/>
          <w:highlight w:val="none"/>
          <w:lang w:val="en-US" w:eastAsia="zh-CN" w:bidi="ar"/>
        </w:rPr>
        <w:t>0</w:t>
      </w:r>
      <w:r>
        <w:rPr>
          <w:rFonts w:hint="eastAsia" w:ascii="Times New Roman" w:hAnsi="Times New Roman" w:eastAsia="仿宋_GB2312" w:cs="Times New Roman"/>
          <w:color w:val="auto"/>
          <w:sz w:val="32"/>
          <w:szCs w:val="32"/>
          <w:highlight w:val="none"/>
          <w:lang w:bidi="ar"/>
        </w:rPr>
        <w:t>万元；</w:t>
      </w:r>
      <w:r>
        <w:rPr>
          <w:rFonts w:hint="eastAsia" w:ascii="仿宋_GB2312" w:eastAsia="仿宋_GB2312"/>
          <w:color w:val="auto"/>
          <w:sz w:val="32"/>
          <w:szCs w:val="32"/>
          <w:highlight w:val="none"/>
        </w:rPr>
        <w:t>公务用车维护费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Times New Roman" w:hAnsi="Times New Roman" w:eastAsia="仿宋_GB2312" w:cs="Times New Roman"/>
          <w:color w:val="auto"/>
          <w:sz w:val="32"/>
          <w:szCs w:val="32"/>
          <w:highlight w:val="none"/>
          <w:lang w:bidi="ar"/>
        </w:rPr>
        <w:t>主要用于开展工作所需公务用车的燃料费、维修费、过路过桥费、保险费等支出。公务用车购置费预算数与</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年持平，均为</w:t>
      </w:r>
      <w:r>
        <w:rPr>
          <w:rFonts w:ascii="Times New Roman" w:hAnsi="Times New Roman" w:eastAsia="仿宋_GB2312" w:cs="Times New Roman"/>
          <w:color w:val="auto"/>
          <w:sz w:val="32"/>
          <w:szCs w:val="32"/>
          <w:highlight w:val="none"/>
          <w:lang w:bidi="ar"/>
        </w:rPr>
        <w:t>0</w:t>
      </w:r>
      <w:r>
        <w:rPr>
          <w:rFonts w:hint="eastAsia" w:ascii="Times New Roman" w:hAnsi="Times New Roman" w:eastAsia="仿宋_GB2312" w:cs="Times New Roman"/>
          <w:color w:val="auto"/>
          <w:sz w:val="32"/>
          <w:szCs w:val="32"/>
          <w:highlight w:val="none"/>
          <w:lang w:bidi="ar"/>
        </w:rPr>
        <w:t>万元。公务用车运行维护费预算数比</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2020年减少</w:t>
      </w:r>
      <w:r>
        <w:rPr>
          <w:rFonts w:hint="eastAsia" w:ascii="Times New Roman" w:hAnsi="Times New Roman" w:eastAsia="仿宋_GB2312" w:cs="Times New Roman"/>
          <w:color w:val="auto"/>
          <w:sz w:val="32"/>
          <w:szCs w:val="32"/>
          <w:highlight w:val="none"/>
          <w:lang w:val="en-US" w:eastAsia="zh-CN" w:bidi="ar"/>
        </w:rPr>
        <w:t>0</w:t>
      </w:r>
      <w:r>
        <w:rPr>
          <w:rFonts w:hint="eastAsia" w:ascii="Times New Roman" w:hAnsi="Times New Roman" w:eastAsia="仿宋_GB2312" w:cs="Times New Roman"/>
          <w:color w:val="auto"/>
          <w:sz w:val="32"/>
          <w:szCs w:val="32"/>
          <w:highlight w:val="none"/>
          <w:lang w:bidi="ar"/>
        </w:rPr>
        <w:t>万元。主要原因：</w:t>
      </w:r>
      <w:r>
        <w:rPr>
          <w:rFonts w:hint="eastAsia" w:ascii="Times New Roman" w:hAnsi="Times New Roman" w:eastAsia="仿宋_GB2312" w:cs="Times New Roman"/>
          <w:color w:val="auto"/>
          <w:sz w:val="32"/>
          <w:szCs w:val="32"/>
          <w:highlight w:val="none"/>
          <w:lang w:val="en-US" w:eastAsia="zh-CN" w:bidi="ar"/>
        </w:rPr>
        <w:t>本单位无公务用车</w:t>
      </w:r>
      <w:r>
        <w:rPr>
          <w:rFonts w:hint="eastAsia" w:ascii="Times New Roman" w:hAnsi="Times New Roman" w:eastAsia="仿宋_GB2312" w:cs="Times New Roman"/>
          <w:color w:val="auto"/>
          <w:sz w:val="32"/>
          <w:szCs w:val="32"/>
          <w:highlight w:val="none"/>
          <w:lang w:bidi="ar"/>
        </w:rPr>
        <w:t>。</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color w:val="auto"/>
          <w:sz w:val="32"/>
          <w:szCs w:val="32"/>
          <w:highlight w:val="none"/>
          <w:lang w:bidi="ar"/>
        </w:rPr>
        <w:t>主要用于按规定开支的各类公务接待支出。预算数比</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2020年减少</w:t>
      </w:r>
      <w:r>
        <w:rPr>
          <w:rFonts w:hint="eastAsia" w:ascii="Times New Roman" w:hAnsi="Times New Roman" w:eastAsia="仿宋_GB2312" w:cs="Times New Roman"/>
          <w:color w:val="auto"/>
          <w:sz w:val="32"/>
          <w:szCs w:val="32"/>
          <w:highlight w:val="none"/>
          <w:lang w:val="en-US" w:eastAsia="zh-CN" w:bidi="ar"/>
        </w:rPr>
        <w:t>0</w:t>
      </w:r>
      <w:r>
        <w:rPr>
          <w:rFonts w:hint="eastAsia" w:ascii="Times New Roman" w:hAnsi="Times New Roman" w:eastAsia="仿宋_GB2312" w:cs="Times New Roman"/>
          <w:color w:val="auto"/>
          <w:sz w:val="32"/>
          <w:szCs w:val="32"/>
          <w:highlight w:val="none"/>
          <w:lang w:bidi="ar"/>
        </w:rPr>
        <w:t>万元。</w:t>
      </w:r>
      <w:r>
        <w:rPr>
          <w:rFonts w:hint="eastAsia" w:ascii="Times New Roman" w:hAnsi="Times New Roman" w:eastAsia="仿宋_GB2312" w:cs="仿宋_GB2312"/>
          <w:color w:val="auto"/>
          <w:sz w:val="32"/>
          <w:szCs w:val="32"/>
          <w:highlight w:val="none"/>
          <w:lang w:val="en-US" w:eastAsia="zh-Hans" w:bidi="ar"/>
        </w:rPr>
        <w:t>主要原因</w:t>
      </w:r>
      <w:r>
        <w:rPr>
          <w:rFonts w:hint="default" w:ascii="Times New Roman" w:hAnsi="Times New Roman" w:eastAsia="仿宋_GB2312" w:cs="仿宋_GB2312"/>
          <w:color w:val="auto"/>
          <w:sz w:val="32"/>
          <w:szCs w:val="32"/>
          <w:highlight w:val="none"/>
          <w:lang w:eastAsia="zh-Hans" w:bidi="ar"/>
        </w:rPr>
        <w:t>：</w:t>
      </w:r>
      <w:r>
        <w:rPr>
          <w:rFonts w:hint="eastAsia" w:ascii="Times New Roman" w:hAnsi="Times New Roman" w:eastAsia="仿宋_GB2312" w:cs="仿宋_GB2312"/>
          <w:color w:val="auto"/>
          <w:sz w:val="32"/>
          <w:szCs w:val="32"/>
          <w:highlight w:val="none"/>
          <w:lang w:val="en-US" w:eastAsia="zh-Hans" w:bidi="ar"/>
        </w:rPr>
        <w:t>本单位无公务接待</w:t>
      </w:r>
      <w:r>
        <w:rPr>
          <w:rFonts w:hint="default" w:ascii="Times New Roman" w:hAnsi="Times New Roman" w:eastAsia="仿宋_GB2312" w:cs="仿宋_GB2312"/>
          <w:color w:val="auto"/>
          <w:sz w:val="32"/>
          <w:szCs w:val="32"/>
          <w:highlight w:val="none"/>
          <w:lang w:eastAsia="zh-Hans" w:bidi="ar"/>
        </w:rPr>
        <w:t>。</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eastAsia="zh-CN"/>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2020年期末，我</w:t>
      </w:r>
      <w:r>
        <w:rPr>
          <w:rFonts w:hint="eastAsia" w:ascii="仿宋_GB2312" w:eastAsia="仿宋_GB2312"/>
          <w:color w:val="auto"/>
          <w:sz w:val="32"/>
          <w:szCs w:val="32"/>
          <w:highlight w:val="none"/>
          <w:lang w:val="en-US" w:eastAsia="zh-CN"/>
        </w:rPr>
        <w:t>校</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辆，其中：一般公务用车</w:t>
      </w:r>
      <w:r>
        <w:rPr>
          <w:rFonts w:hint="default"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、一般执法执勤车辆</w:t>
      </w:r>
      <w:r>
        <w:rPr>
          <w:rFonts w:hint="eastAsia" w:ascii="仿宋_GB2312" w:eastAsia="仿宋_GB2312"/>
          <w:color w:val="auto"/>
          <w:sz w:val="32"/>
          <w:szCs w:val="32"/>
          <w:highlight w:val="none"/>
          <w:lang w:val="en-US" w:eastAsia="zh-CN"/>
        </w:rPr>
        <w:t>0辆、特种专业技术用车0辆、其他用车0辆，其他用车主要是离退休干部用车0辆、应急保障车辆 0辆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单价50万元以上通用设备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套</w:t>
      </w:r>
      <w:r>
        <w:rPr>
          <w:rFonts w:hint="eastAsia" w:ascii="仿宋_GB2312" w:eastAsia="仿宋_GB2312"/>
          <w:color w:val="auto"/>
          <w:sz w:val="32"/>
          <w:szCs w:val="32"/>
          <w:highlight w:val="none"/>
        </w:rPr>
        <w:t>，单位价值100万元以上专用设备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套</w:t>
      </w:r>
      <w:r>
        <w:rPr>
          <w:rFonts w:hint="eastAsia" w:ascii="仿宋_GB2312" w:eastAsia="仿宋_GB2312"/>
          <w:color w:val="auto"/>
          <w:sz w:val="32"/>
          <w:szCs w:val="32"/>
          <w:highlight w:val="none"/>
        </w:rPr>
        <w:t>。</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highlight w:val="none"/>
        </w:rPr>
      </w:pPr>
      <w:r>
        <w:rPr>
          <w:rFonts w:hint="eastAsia" w:ascii="仿宋_GB2312" w:eastAsia="仿宋_GB2312"/>
          <w:sz w:val="32"/>
          <w:szCs w:val="32"/>
          <w:highlight w:val="none"/>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default" w:ascii="仿宋_GB2312" w:eastAsia="仿宋_GB2312" w:hAnsiTheme="majorEastAsia"/>
          <w:sz w:val="32"/>
          <w:szCs w:val="32"/>
        </w:rPr>
      </w:pPr>
      <w:bookmarkStart w:id="0" w:name="_GoBack"/>
      <w:r>
        <w:rPr>
          <w:rFonts w:hint="default" w:ascii="仿宋_GB2312" w:eastAsia="仿宋_GB2312" w:hAnsiTheme="majorEastAsia"/>
          <w:sz w:val="32"/>
          <w:szCs w:val="32"/>
        </w:rPr>
        <w:object>
          <v:shape id="_x0000_i1026"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6" DrawAspect="Icon" ObjectID="_1468075725" r:id="rId5">
            <o:LockedField>false</o:LockedField>
          </o:OLEObject>
        </w:objec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ZGI4NWI5N2ZlN2U5ZGE2MGMwNjE0OGZiNzAzMDc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D72B10"/>
    <w:rsid w:val="00E0218D"/>
    <w:rsid w:val="00E13A03"/>
    <w:rsid w:val="00ED2B32"/>
    <w:rsid w:val="00F937EB"/>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86A3DBA"/>
    <w:rsid w:val="1BF57D8E"/>
    <w:rsid w:val="1C6B678C"/>
    <w:rsid w:val="1E1C1FAB"/>
    <w:rsid w:val="20F53F6B"/>
    <w:rsid w:val="21172D08"/>
    <w:rsid w:val="25097E0B"/>
    <w:rsid w:val="2D780E48"/>
    <w:rsid w:val="2E64C12F"/>
    <w:rsid w:val="3168305B"/>
    <w:rsid w:val="33EF7EDE"/>
    <w:rsid w:val="37740D13"/>
    <w:rsid w:val="39CE1876"/>
    <w:rsid w:val="3AEB3A7E"/>
    <w:rsid w:val="3BBC1D2C"/>
    <w:rsid w:val="3DB812AD"/>
    <w:rsid w:val="41040419"/>
    <w:rsid w:val="423D3584"/>
    <w:rsid w:val="446059C4"/>
    <w:rsid w:val="471314C5"/>
    <w:rsid w:val="47FBCB96"/>
    <w:rsid w:val="48EC3681"/>
    <w:rsid w:val="4A183A49"/>
    <w:rsid w:val="4B17485A"/>
    <w:rsid w:val="4B540996"/>
    <w:rsid w:val="4B86067F"/>
    <w:rsid w:val="4B901AAA"/>
    <w:rsid w:val="4C8F233C"/>
    <w:rsid w:val="4CB25A45"/>
    <w:rsid w:val="4DC340C1"/>
    <w:rsid w:val="4EB23847"/>
    <w:rsid w:val="4F4E22B8"/>
    <w:rsid w:val="55BF499C"/>
    <w:rsid w:val="55CA7913"/>
    <w:rsid w:val="576B0713"/>
    <w:rsid w:val="58802D5A"/>
    <w:rsid w:val="59CD76D7"/>
    <w:rsid w:val="5A7054A3"/>
    <w:rsid w:val="5A9E72FD"/>
    <w:rsid w:val="5AB45193"/>
    <w:rsid w:val="5CA8687F"/>
    <w:rsid w:val="5FDF8BA6"/>
    <w:rsid w:val="60AF768B"/>
    <w:rsid w:val="60D15B65"/>
    <w:rsid w:val="60D3160D"/>
    <w:rsid w:val="67471495"/>
    <w:rsid w:val="6AA309C2"/>
    <w:rsid w:val="6B001859"/>
    <w:rsid w:val="6DD00BE6"/>
    <w:rsid w:val="6E9F6716"/>
    <w:rsid w:val="6F920B9B"/>
    <w:rsid w:val="6F9B7A32"/>
    <w:rsid w:val="72356867"/>
    <w:rsid w:val="72CE3402"/>
    <w:rsid w:val="7701693E"/>
    <w:rsid w:val="78BD42BC"/>
    <w:rsid w:val="79D11516"/>
    <w:rsid w:val="7A0415DC"/>
    <w:rsid w:val="7B3D304E"/>
    <w:rsid w:val="7B530E71"/>
    <w:rsid w:val="7CA378FF"/>
    <w:rsid w:val="7CAB2C00"/>
    <w:rsid w:val="96FB6CB0"/>
    <w:rsid w:val="AFFF8DF8"/>
    <w:rsid w:val="B6FF8DA6"/>
    <w:rsid w:val="BFBD1129"/>
    <w:rsid w:val="C9FCB0C9"/>
    <w:rsid w:val="CAFA47A8"/>
    <w:rsid w:val="E7FBE1B3"/>
    <w:rsid w:val="EADC3C7E"/>
    <w:rsid w:val="F6D47DDC"/>
    <w:rsid w:val="F7FB0B0E"/>
    <w:rsid w:val="FBB6D3B3"/>
    <w:rsid w:val="FBFBE5DB"/>
    <w:rsid w:val="FBFDB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2818</Words>
  <Characters>2954</Characters>
  <Lines>21</Lines>
  <Paragraphs>6</Paragraphs>
  <TotalTime>2</TotalTime>
  <ScaleCrop>false</ScaleCrop>
  <LinksUpToDate>false</LinksUpToDate>
  <CharactersWithSpaces>3126</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2019-09-17T03:24:00Z</dcterms:created>
  <dc:creator>null,null,总收发</dc:creator>
  <cp:lastModifiedBy>小胖钰</cp:lastModifiedBy>
  <cp:lastPrinted>2022-05-19T02:02:00Z</cp:lastPrinted>
  <dcterms:modified xsi:type="dcterms:W3CDTF">2022-09-01T16:56:34Z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52F8937A3F796A9FE6180C63F872BC1C</vt:lpwstr>
  </property>
</Properties>
</file>