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康复医院</w:t>
      </w:r>
      <w:r>
        <w:rPr>
          <w:rFonts w:hint="eastAsia" w:ascii="方正小标宋简体" w:hAnsi="黑体" w:eastAsia="方正小标宋简体"/>
          <w:w w:val="90"/>
          <w:sz w:val="44"/>
          <w:szCs w:val="32"/>
        </w:rPr>
        <w:t>单位预算基本情况说明</w:t>
      </w: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w:t>
      </w:r>
      <w:r>
        <w:rPr>
          <w:rFonts w:hint="eastAsia" w:ascii="黑体" w:hAnsi="宋体" w:eastAsia="黑体"/>
          <w:sz w:val="32"/>
          <w:szCs w:val="32"/>
          <w:lang w:val="en-US" w:eastAsia="zh-CN"/>
        </w:rPr>
        <w:t xml:space="preserve">  </w:t>
      </w:r>
      <w:r>
        <w:rPr>
          <w:rFonts w:hint="eastAsia" w:ascii="黑体" w:hAnsi="宋体" w:eastAsia="黑体"/>
          <w:sz w:val="32"/>
          <w:szCs w:val="32"/>
        </w:rPr>
        <w:t>邓州市</w:t>
      </w:r>
      <w:r>
        <w:rPr>
          <w:rFonts w:hint="eastAsia" w:ascii="黑体" w:hAnsi="宋体" w:eastAsia="黑体"/>
          <w:sz w:val="32"/>
          <w:szCs w:val="32"/>
          <w:lang w:val="en-US" w:eastAsia="zh-CN"/>
        </w:rPr>
        <w:t>康复医院</w:t>
      </w:r>
      <w:r>
        <w:rPr>
          <w:rFonts w:hint="eastAsia" w:ascii="黑体" w:hAnsi="宋体" w:eastAsia="黑体"/>
          <w:sz w:val="32"/>
          <w:szCs w:val="32"/>
        </w:rPr>
        <w:t>概况</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w:t>
      </w:r>
      <w:r>
        <w:rPr>
          <w:rFonts w:hint="eastAsia" w:ascii="黑体" w:hAnsi="宋体" w:eastAsia="黑体"/>
          <w:sz w:val="32"/>
          <w:szCs w:val="32"/>
          <w:lang w:val="en-US" w:eastAsia="zh-CN"/>
        </w:rPr>
        <w:t xml:space="preserve">  </w:t>
      </w:r>
      <w:r>
        <w:rPr>
          <w:rFonts w:hint="eastAsia" w:ascii="黑体" w:hAnsi="宋体" w:eastAsia="黑体"/>
          <w:sz w:val="32"/>
          <w:szCs w:val="32"/>
        </w:rPr>
        <w:t>邓州市</w:t>
      </w:r>
      <w:r>
        <w:rPr>
          <w:rFonts w:hint="eastAsia" w:ascii="黑体" w:hAnsi="宋体" w:eastAsia="黑体"/>
          <w:sz w:val="32"/>
          <w:szCs w:val="32"/>
          <w:lang w:val="en-US" w:eastAsia="zh-CN"/>
        </w:rPr>
        <w:t>康复医院</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w:t>
      </w:r>
      <w:r>
        <w:rPr>
          <w:rFonts w:hint="eastAsia" w:ascii="黑体" w:hAnsi="宋体" w:eastAsia="黑体"/>
          <w:sz w:val="32"/>
          <w:szCs w:val="32"/>
          <w:lang w:val="en-US" w:eastAsia="zh-CN"/>
        </w:rPr>
        <w:t xml:space="preserve">  </w:t>
      </w:r>
      <w:r>
        <w:rPr>
          <w:rFonts w:hint="eastAsia" w:ascii="黑体" w:hAnsi="宋体" w:eastAsia="黑体"/>
          <w:sz w:val="32"/>
          <w:szCs w:val="32"/>
        </w:rPr>
        <w:t>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康复医院</w:t>
      </w:r>
      <w:r>
        <w:rPr>
          <w:rFonts w:hint="eastAsia" w:ascii="黑体" w:hAnsi="宋体" w:eastAsia="黑体"/>
          <w:sz w:val="32"/>
          <w:szCs w:val="32"/>
        </w:rPr>
        <w:t>概况</w:t>
      </w:r>
    </w:p>
    <w:p>
      <w:pPr>
        <w:ind w:firstLine="566" w:firstLineChars="177"/>
        <w:rPr>
          <w:rFonts w:ascii="黑体" w:eastAsia="黑体"/>
          <w:sz w:val="32"/>
          <w:szCs w:val="32"/>
        </w:rPr>
      </w:pPr>
      <w:r>
        <w:rPr>
          <w:rFonts w:hint="eastAsia" w:ascii="黑体" w:eastAsia="黑体"/>
          <w:sz w:val="32"/>
          <w:szCs w:val="32"/>
        </w:rPr>
        <w:t>一、主要职责</w:t>
      </w:r>
    </w:p>
    <w:p>
      <w:pPr>
        <w:pStyle w:val="7"/>
        <w:numPr>
          <w:ilvl w:val="0"/>
          <w:numId w:val="0"/>
        </w:numPr>
        <w:ind w:firstLine="640" w:firstLineChars="200"/>
        <w:jc w:val="left"/>
        <w:rPr>
          <w:rFonts w:ascii="仿宋_GB2312" w:eastAsia="仿宋_GB2312"/>
          <w:sz w:val="32"/>
          <w:szCs w:val="32"/>
        </w:rPr>
      </w:pPr>
      <w:r>
        <w:rPr>
          <w:rFonts w:hint="eastAsia" w:ascii="仿宋_GB2312" w:hAnsi="宋体" w:eastAsia="仿宋_GB2312"/>
          <w:sz w:val="32"/>
          <w:szCs w:val="32"/>
          <w:lang w:val="en-US" w:eastAsia="zh-CN"/>
        </w:rPr>
        <w:t>邓州市康复医院承担着为全市优抚对象提供医疗、预防、保健服务的职责。</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val="en-US" w:eastAsia="zh-CN"/>
        </w:rPr>
        <w:t>康复医院</w:t>
      </w:r>
      <w:r>
        <w:rPr>
          <w:rFonts w:hint="eastAsia" w:ascii="仿宋_GB2312" w:eastAsia="仿宋_GB2312"/>
          <w:sz w:val="32"/>
          <w:szCs w:val="32"/>
        </w:rPr>
        <w:t>单位预算包括</w:t>
      </w:r>
      <w:r>
        <w:rPr>
          <w:rFonts w:hint="eastAsia" w:ascii="仿宋_GB2312" w:eastAsia="仿宋_GB2312"/>
          <w:sz w:val="32"/>
          <w:szCs w:val="32"/>
          <w:lang w:val="en-US" w:eastAsia="zh-CN"/>
        </w:rPr>
        <w:t>邓州市康复医院本级</w:t>
      </w:r>
      <w:r>
        <w:rPr>
          <w:rFonts w:hint="eastAsia" w:ascii="仿宋_GB2312" w:eastAsia="仿宋_GB2312"/>
          <w:sz w:val="32"/>
          <w:szCs w:val="32"/>
        </w:rPr>
        <w:t>的预算。</w:t>
      </w: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康复医院</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161</w:t>
      </w:r>
      <w:r>
        <w:rPr>
          <w:rFonts w:hint="eastAsia" w:ascii="仿宋_GB2312" w:eastAsia="仿宋_GB2312"/>
          <w:sz w:val="32"/>
          <w:szCs w:val="32"/>
        </w:rPr>
        <w:t>万元，支出总计</w:t>
      </w:r>
      <w:r>
        <w:rPr>
          <w:rFonts w:hint="eastAsia" w:ascii="仿宋_GB2312" w:eastAsia="仿宋_GB2312"/>
          <w:sz w:val="32"/>
          <w:szCs w:val="32"/>
          <w:lang w:val="en-US" w:eastAsia="zh-CN"/>
        </w:rPr>
        <w:t>161</w:t>
      </w:r>
      <w:r>
        <w:rPr>
          <w:rFonts w:hint="eastAsia" w:ascii="仿宋_GB2312" w:eastAsia="仿宋_GB2312"/>
          <w:sz w:val="32"/>
          <w:szCs w:val="32"/>
        </w:rPr>
        <w:t>万元，与2020年相比，收入、支出各</w:t>
      </w:r>
      <w:r>
        <w:rPr>
          <w:rFonts w:hint="eastAsia" w:ascii="仿宋_GB2312" w:eastAsia="仿宋_GB2312"/>
          <w:color w:val="000000"/>
          <w:sz w:val="32"/>
          <w:szCs w:val="32"/>
          <w:highlight w:val="none"/>
        </w:rPr>
        <w:t>降低</w:t>
      </w:r>
      <w:r>
        <w:rPr>
          <w:rFonts w:hint="eastAsia" w:ascii="仿宋_GB2312" w:eastAsia="仿宋_GB2312"/>
          <w:color w:val="000000"/>
          <w:sz w:val="32"/>
          <w:szCs w:val="32"/>
          <w:lang w:val="en-US" w:eastAsia="zh-CN"/>
        </w:rPr>
        <w:t>313.54</w:t>
      </w:r>
      <w:r>
        <w:rPr>
          <w:rFonts w:hint="eastAsia" w:ascii="仿宋_GB2312" w:eastAsia="仿宋_GB2312"/>
          <w:sz w:val="32"/>
          <w:szCs w:val="32"/>
        </w:rPr>
        <w:t>万元。主要原因是：</w:t>
      </w:r>
      <w:r>
        <w:rPr>
          <w:rFonts w:hint="eastAsia" w:ascii="仿宋_GB2312" w:eastAsia="仿宋_GB2312"/>
          <w:sz w:val="32"/>
          <w:szCs w:val="32"/>
          <w:lang w:val="en-US" w:eastAsia="zh-CN"/>
        </w:rPr>
        <w:t>事业收入减少、结转结余资金结算到位。</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161</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120</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161</w:t>
      </w:r>
      <w:r>
        <w:rPr>
          <w:rFonts w:hint="eastAsia" w:ascii="仿宋_GB2312" w:eastAsia="仿宋_GB2312"/>
          <w:sz w:val="32"/>
          <w:szCs w:val="32"/>
        </w:rPr>
        <w:t>万元，其中：基本支出</w:t>
      </w:r>
      <w:r>
        <w:rPr>
          <w:rFonts w:hint="eastAsia" w:ascii="仿宋_GB2312" w:eastAsia="仿宋_GB2312"/>
          <w:sz w:val="32"/>
          <w:szCs w:val="32"/>
          <w:lang w:val="en-US" w:eastAsia="zh-CN"/>
        </w:rPr>
        <w:t>30</w:t>
      </w:r>
      <w:r>
        <w:rPr>
          <w:rFonts w:hint="eastAsia" w:ascii="仿宋_GB2312" w:eastAsia="仿宋_GB2312"/>
          <w:sz w:val="32"/>
          <w:szCs w:val="32"/>
        </w:rPr>
        <w:t>万元，占年度计划的</w:t>
      </w:r>
      <w:r>
        <w:rPr>
          <w:rFonts w:hint="eastAsia" w:ascii="仿宋_GB2312" w:eastAsia="仿宋_GB2312"/>
          <w:sz w:val="32"/>
          <w:szCs w:val="32"/>
          <w:lang w:val="en-US" w:eastAsia="zh-CN"/>
        </w:rPr>
        <w:t>18.63</w:t>
      </w:r>
      <w:r>
        <w:rPr>
          <w:rFonts w:hint="eastAsia" w:ascii="仿宋_GB2312" w:eastAsia="仿宋_GB2312"/>
          <w:sz w:val="32"/>
          <w:szCs w:val="32"/>
        </w:rPr>
        <w:t>%；项目支出</w:t>
      </w:r>
      <w:r>
        <w:rPr>
          <w:rFonts w:hint="eastAsia" w:ascii="仿宋_GB2312" w:eastAsia="仿宋_GB2312"/>
          <w:sz w:val="32"/>
          <w:szCs w:val="32"/>
          <w:lang w:val="en-US" w:eastAsia="zh-CN"/>
        </w:rPr>
        <w:t>131</w:t>
      </w:r>
      <w:r>
        <w:rPr>
          <w:rFonts w:hint="eastAsia" w:ascii="仿宋_GB2312" w:eastAsia="仿宋_GB2312"/>
          <w:sz w:val="32"/>
          <w:szCs w:val="32"/>
        </w:rPr>
        <w:t>万元，占年度计划的</w:t>
      </w:r>
      <w:r>
        <w:rPr>
          <w:rFonts w:hint="eastAsia" w:ascii="仿宋_GB2312" w:eastAsia="仿宋_GB2312"/>
          <w:sz w:val="32"/>
          <w:szCs w:val="32"/>
          <w:lang w:val="en-US" w:eastAsia="zh-CN"/>
        </w:rPr>
        <w:t>81.37</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161</w:t>
      </w:r>
      <w:r>
        <w:rPr>
          <w:rFonts w:hint="eastAsia" w:ascii="仿宋_GB2312" w:eastAsia="仿宋_GB2312"/>
          <w:sz w:val="32"/>
          <w:szCs w:val="32"/>
        </w:rPr>
        <w:t xml:space="preserve">万元，政府性基金收支预算 </w:t>
      </w:r>
      <w:r>
        <w:rPr>
          <w:rFonts w:hint="eastAsia" w:ascii="仿宋_GB2312" w:eastAsia="仿宋_GB2312"/>
          <w:sz w:val="32"/>
          <w:szCs w:val="32"/>
          <w:lang w:val="en-US" w:eastAsia="zh-CN"/>
        </w:rPr>
        <w:t>0</w:t>
      </w:r>
      <w:r>
        <w:rPr>
          <w:rFonts w:hint="eastAsia" w:ascii="仿宋_GB2312" w:eastAsia="仿宋_GB2312"/>
          <w:sz w:val="32"/>
          <w:szCs w:val="32"/>
        </w:rPr>
        <w:t>元，国有资本经营收支预算</w:t>
      </w:r>
      <w:r>
        <w:rPr>
          <w:rFonts w:hint="eastAsia" w:ascii="仿宋_GB2312" w:eastAsia="仿宋_GB2312"/>
          <w:sz w:val="32"/>
          <w:szCs w:val="32"/>
          <w:lang w:val="en-US" w:eastAsia="zh-CN"/>
        </w:rPr>
        <w:t>64</w:t>
      </w:r>
      <w:r>
        <w:rPr>
          <w:rFonts w:hint="eastAsia" w:ascii="仿宋_GB2312" w:eastAsia="仿宋_GB2312"/>
          <w:sz w:val="32"/>
          <w:szCs w:val="32"/>
        </w:rPr>
        <w:t>万元，与2020年相比，收入支出</w:t>
      </w:r>
      <w:r>
        <w:rPr>
          <w:rFonts w:hint="eastAsia" w:ascii="仿宋_GB2312" w:eastAsia="仿宋_GB2312"/>
          <w:sz w:val="32"/>
          <w:szCs w:val="32"/>
          <w:lang w:val="en-US" w:eastAsia="zh-CN"/>
        </w:rPr>
        <w:t>增加34.50</w:t>
      </w:r>
      <w:r>
        <w:rPr>
          <w:rFonts w:hint="eastAsia" w:ascii="仿宋_GB2312" w:eastAsia="仿宋_GB2312"/>
          <w:sz w:val="32"/>
          <w:szCs w:val="32"/>
        </w:rPr>
        <w:t>万元。主要原因是：</w:t>
      </w:r>
      <w:r>
        <w:rPr>
          <w:rFonts w:hint="eastAsia" w:ascii="仿宋_GB2312" w:eastAsia="仿宋_GB2312"/>
          <w:sz w:val="32"/>
          <w:szCs w:val="32"/>
          <w:lang w:val="en-US" w:eastAsia="zh-CN"/>
        </w:rPr>
        <w:t>结转结余资金结算到位。</w:t>
      </w:r>
      <w:r>
        <w:rPr>
          <w:rFonts w:hint="eastAsia" w:ascii="仿宋_GB2312" w:eastAsia="仿宋_GB2312"/>
          <w:sz w:val="32"/>
          <w:szCs w:val="32"/>
        </w:rPr>
        <w:t xml:space="preserve">        </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90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75</w:t>
      </w:r>
      <w:r>
        <w:rPr>
          <w:rFonts w:hint="eastAsia" w:ascii="Times New Roman" w:hAnsi="Times New Roman" w:eastAsia="仿宋_GB2312" w:cs="Times New Roman"/>
          <w:sz w:val="32"/>
          <w:szCs w:val="32"/>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hint="eastAsia" w:ascii="黑体" w:hAnsi="黑体" w:eastAsia="黑体" w:cs="黑体"/>
          <w:b w:val="0"/>
          <w:bCs w:val="0"/>
          <w:sz w:val="32"/>
          <w:szCs w:val="32"/>
        </w:rPr>
      </w:pPr>
      <w:r>
        <w:rPr>
          <w:rFonts w:hint="eastAsia" w:ascii="黑体" w:eastAsia="黑体"/>
          <w:sz w:val="32"/>
          <w:szCs w:val="32"/>
        </w:rPr>
        <w:t>八、</w:t>
      </w:r>
      <w:r>
        <w:rPr>
          <w:rFonts w:hint="eastAsia" w:ascii="黑体" w:hAnsi="黑体" w:eastAsia="黑体" w:cs="黑体"/>
          <w:b w:val="0"/>
          <w:bCs w:val="0"/>
          <w:sz w:val="32"/>
          <w:szCs w:val="32"/>
        </w:rPr>
        <w:t>一般公共预算“三公”经费支出预算情况说明</w:t>
      </w:r>
    </w:p>
    <w:p>
      <w:pPr>
        <w:ind w:firstLine="709"/>
        <w:rPr>
          <w:rFonts w:hint="eastAsia" w:ascii="仿宋_GB2312" w:eastAsia="仿宋_GB2312"/>
          <w:sz w:val="32"/>
          <w:szCs w:val="32"/>
          <w:lang w:val="en-US" w:eastAsia="zh-CN"/>
        </w:rPr>
      </w:pPr>
      <w:r>
        <w:rPr>
          <w:rFonts w:hint="eastAsia" w:ascii="仿宋_GB2312" w:eastAsia="仿宋_GB2312"/>
          <w:sz w:val="32"/>
          <w:szCs w:val="32"/>
          <w:lang w:val="en-US" w:eastAsia="zh-CN"/>
        </w:rPr>
        <w:t>2021年“三公”经费预算为0万元。比2020年减少0 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lang w:eastAsia="zh-CN"/>
        </w:rPr>
        <w:t>。</w:t>
      </w:r>
      <w:r>
        <w:rPr>
          <w:rFonts w:hint="eastAsia" w:ascii="Times New Roman" w:hAnsi="Times New Roman" w:eastAsia="仿宋_GB2312" w:cs="仿宋_GB2312"/>
          <w:sz w:val="32"/>
          <w:szCs w:val="32"/>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rPr>
        <w:t>与</w:t>
      </w:r>
      <w:r>
        <w:rPr>
          <w:rFonts w:hint="eastAsia"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b/>
          <w:bCs/>
          <w:sz w:val="32"/>
          <w:szCs w:val="32"/>
          <w:lang w:eastAsia="zh-CN"/>
        </w:rPr>
        <w:t>，</w:t>
      </w:r>
      <w:r>
        <w:rPr>
          <w:rFonts w:hint="eastAsia" w:ascii="仿宋_GB2312" w:eastAsia="仿宋_GB2312"/>
          <w:sz w:val="32"/>
          <w:szCs w:val="32"/>
        </w:rPr>
        <w:t>其中，</w:t>
      </w:r>
      <w:r>
        <w:rPr>
          <w:rFonts w:hint="eastAsia" w:ascii="Times New Roman" w:hAnsi="Times New Roman" w:eastAsia="仿宋_GB2312" w:cs="Times New Roman"/>
          <w:sz w:val="32"/>
          <w:szCs w:val="32"/>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rPr>
        <w:t>主要用于按规定开支的各类公务接待支出。预算数比2020年减少</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bookmarkStart w:id="0" w:name="_GoBack"/>
      <w:r>
        <w:rPr>
          <w:rFonts w:hint="eastAsia" w:ascii="Times New Roman" w:hAnsi="Times New Roman" w:eastAsia="仿宋_GB2312" w:cs="Times New Roman"/>
          <w:sz w:val="32"/>
          <w:szCs w:val="32"/>
          <w:lang w:eastAsia="zh-CN"/>
        </w:rPr>
        <w:t>我单位不是行政机关，也不是参照公务员管理事业单位，没有机关运行经费支出。</w:t>
      </w:r>
    </w:p>
    <w:bookmarkEnd w:id="0"/>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2021年有</w:t>
      </w:r>
      <w:r>
        <w:rPr>
          <w:rFonts w:hint="eastAsia" w:ascii="仿宋_GB2312" w:eastAsia="仿宋_GB2312"/>
          <w:sz w:val="32"/>
          <w:szCs w:val="32"/>
          <w:lang w:val="en-US" w:eastAsia="zh-CN"/>
        </w:rPr>
        <w:t>1</w:t>
      </w:r>
      <w:r>
        <w:rPr>
          <w:rFonts w:hint="eastAsia" w:ascii="仿宋_GB2312" w:eastAsia="仿宋_GB2312"/>
          <w:sz w:val="32"/>
          <w:szCs w:val="32"/>
        </w:rPr>
        <w:t>个政府采购项目，金额是</w:t>
      </w:r>
      <w:r>
        <w:rPr>
          <w:rFonts w:hint="eastAsia" w:ascii="仿宋_GB2312" w:eastAsia="仿宋_GB2312"/>
          <w:sz w:val="32"/>
          <w:szCs w:val="32"/>
          <w:lang w:val="en-US" w:eastAsia="zh-CN"/>
        </w:rPr>
        <w:t>0.20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0.20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万元,政府购买工程预算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w:t>
      </w:r>
      <w:r>
        <w:rPr>
          <w:rFonts w:hint="eastAsia" w:ascii="仿宋_GB2312" w:eastAsia="仿宋_GB2312"/>
          <w:color w:val="auto"/>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1</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highlight w:val="none"/>
        </w:rPr>
        <w:t>我单位暂无负责的专项转移支付项目</w:t>
      </w:r>
      <w:r>
        <w:rPr>
          <w:rFonts w:hint="eastAsia" w:ascii="仿宋_GB2312" w:eastAsia="仿宋_GB2312"/>
          <w:sz w:val="32"/>
          <w:szCs w:val="32"/>
        </w:rPr>
        <w:t>。</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widowControl w:val="0"/>
        <w:wordWrap/>
        <w:adjustRightInd/>
        <w:snapToGrid/>
        <w:ind w:firstLine="643" w:firstLineChars="200"/>
        <w:textAlignment w:val="auto"/>
        <w:rPr>
          <w:rFonts w:ascii="仿宋_GB2312" w:eastAsia="仿宋_GB2312"/>
          <w:b/>
          <w:bCs/>
          <w:sz w:val="32"/>
          <w:szCs w:val="32"/>
        </w:rPr>
      </w:pPr>
      <w:r>
        <w:rPr>
          <w:rFonts w:hint="eastAsia" w:ascii="仿宋_GB2312" w:eastAsia="仿宋_GB2312"/>
          <w:b/>
          <w:bCs/>
          <w:sz w:val="32"/>
          <w:szCs w:val="32"/>
        </w:rPr>
        <w:t>附件：2021年度单位预算表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一、单位收支总体情况表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二、单位收入总体情况表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三、单位支出总体情况表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四、财政拨款收支总体情况表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五、一般公共预算支出情况表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六、一般公共预算基本支出情况表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七、一般公共预算“三公”经费支出情况表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八、政府性基金预算支出情况表</w:t>
      </w:r>
    </w:p>
    <w:p>
      <w:pPr>
        <w:widowControl w:val="0"/>
        <w:wordWrap/>
        <w:adjustRightInd/>
        <w:snapToGrid/>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九、支出经济分类汇总表</w:t>
      </w:r>
    </w:p>
    <w:p>
      <w:pPr>
        <w:ind w:firstLine="426"/>
        <w:rPr>
          <w:rFonts w:ascii="仿宋_GB2312" w:hAnsi="宋体"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tbl>
      <w:tblPr>
        <w:tblStyle w:val="5"/>
        <w:tblW w:w="20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1680"/>
        <w:gridCol w:w="2106"/>
        <w:gridCol w:w="1380"/>
        <w:gridCol w:w="1425"/>
        <w:gridCol w:w="1335"/>
        <w:gridCol w:w="1005"/>
        <w:gridCol w:w="1005"/>
        <w:gridCol w:w="1050"/>
        <w:gridCol w:w="1065"/>
        <w:gridCol w:w="975"/>
        <w:gridCol w:w="990"/>
        <w:gridCol w:w="936"/>
        <w:gridCol w:w="870"/>
        <w:gridCol w:w="87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68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2106"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33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0178" w:type="dxa"/>
            <w:gridSpan w:val="16"/>
            <w:tcBorders>
              <w:top w:val="nil"/>
              <w:left w:val="nil"/>
              <w:bottom w:val="nil"/>
              <w:right w:val="nil"/>
            </w:tcBorders>
            <w:vAlign w:val="bottom"/>
          </w:tcPr>
          <w:p>
            <w:pPr>
              <w:widowControl/>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2021年单位收支预算总表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2106"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33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36"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7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1680"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2106"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33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3786" w:type="dxa"/>
            <w:gridSpan w:val="4"/>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0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收        入</w:t>
            </w:r>
          </w:p>
        </w:tc>
        <w:tc>
          <w:tcPr>
            <w:tcW w:w="16122"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    目</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w:t>
            </w:r>
          </w:p>
        </w:tc>
        <w:tc>
          <w:tcPr>
            <w:tcW w:w="210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    目</w:t>
            </w:r>
          </w:p>
        </w:tc>
        <w:tc>
          <w:tcPr>
            <w:tcW w:w="14016"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2021年预算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210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8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总计</w:t>
            </w:r>
          </w:p>
        </w:tc>
        <w:tc>
          <w:tcPr>
            <w:tcW w:w="7860"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一般公共预算支出</w:t>
            </w:r>
          </w:p>
        </w:tc>
        <w:tc>
          <w:tcPr>
            <w:tcW w:w="99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基金安排</w:t>
            </w:r>
          </w:p>
        </w:tc>
        <w:tc>
          <w:tcPr>
            <w:tcW w:w="93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专户安排</w:t>
            </w:r>
          </w:p>
        </w:tc>
        <w:tc>
          <w:tcPr>
            <w:tcW w:w="87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债券转贷支出</w:t>
            </w:r>
          </w:p>
        </w:tc>
        <w:tc>
          <w:tcPr>
            <w:tcW w:w="87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上年结转安排</w:t>
            </w:r>
          </w:p>
        </w:tc>
        <w:tc>
          <w:tcPr>
            <w:tcW w:w="111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提前下达转移支付安排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210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1335" w:type="dxa"/>
            <w:tcBorders>
              <w:top w:val="single" w:color="000000" w:sz="4" w:space="0"/>
              <w:left w:val="nil"/>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10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收费安排</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专项收入</w:t>
            </w:r>
          </w:p>
        </w:tc>
        <w:tc>
          <w:tcPr>
            <w:tcW w:w="105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罚没收入</w:t>
            </w:r>
          </w:p>
        </w:tc>
        <w:tc>
          <w:tcPr>
            <w:tcW w:w="10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收益安排</w:t>
            </w:r>
          </w:p>
        </w:tc>
        <w:tc>
          <w:tcPr>
            <w:tcW w:w="9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政府住房</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基金</w:t>
            </w:r>
          </w:p>
        </w:tc>
        <w:tc>
          <w:tcPr>
            <w:tcW w:w="99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一、财政拨款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56.00 </w:t>
            </w: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一、基本支出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二、收费安排</w:t>
            </w:r>
          </w:p>
        </w:tc>
        <w:tc>
          <w:tcPr>
            <w:tcW w:w="1680"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1、行政人员经费</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三、专项收入</w:t>
            </w:r>
          </w:p>
        </w:tc>
        <w:tc>
          <w:tcPr>
            <w:tcW w:w="16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2、事业人员经费</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四、罚没收入</w:t>
            </w:r>
          </w:p>
        </w:tc>
        <w:tc>
          <w:tcPr>
            <w:tcW w:w="1680"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3、公用支出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五、国有资本收益</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二、项目支出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131.00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90.00 </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26.00 </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六、政府住房基金收入</w:t>
            </w:r>
          </w:p>
        </w:tc>
        <w:tc>
          <w:tcPr>
            <w:tcW w:w="1680" w:type="dxa"/>
            <w:tcBorders>
              <w:top w:val="single" w:color="000000" w:sz="4" w:space="0"/>
              <w:left w:val="single" w:color="000000" w:sz="4" w:space="0"/>
              <w:bottom w:val="nil"/>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1、一般性项目支出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七、政府性基金</w:t>
            </w:r>
          </w:p>
        </w:tc>
        <w:tc>
          <w:tcPr>
            <w:tcW w:w="1680" w:type="dxa"/>
            <w:tcBorders>
              <w:top w:val="single" w:color="000000" w:sz="4" w:space="0"/>
              <w:left w:val="single" w:color="000000" w:sz="4" w:space="0"/>
              <w:bottom w:val="nil"/>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2、专项支出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113.00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72.00 </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八、专户收入</w:t>
            </w:r>
          </w:p>
        </w:tc>
        <w:tc>
          <w:tcPr>
            <w:tcW w:w="16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2.1、政策性配套支出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九、结余结转收入</w:t>
            </w:r>
          </w:p>
        </w:tc>
        <w:tc>
          <w:tcPr>
            <w:tcW w:w="1680" w:type="dxa"/>
            <w:tcBorders>
              <w:top w:val="nil"/>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2.2、事业发展专项支出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65.00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十、债券转贷支出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2.3、其他资本性支出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十一、提前下达转移支付支出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2.4、偿债支出</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2.5、其他</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40.00 </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nil"/>
              <w:right w:val="single" w:color="000000" w:sz="4" w:space="0"/>
            </w:tcBorders>
            <w:vAlign w:val="center"/>
          </w:tcPr>
          <w:p>
            <w:pP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本年收入合计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161.00 </w:t>
            </w:r>
          </w:p>
        </w:tc>
        <w:tc>
          <w:tcPr>
            <w:tcW w:w="2106" w:type="dxa"/>
            <w:tcBorders>
              <w:top w:val="single" w:color="000000" w:sz="4" w:space="0"/>
              <w:left w:val="nil"/>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本年支出合计</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161.00 </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120.00 </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56.00 </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r>
    </w:tbl>
    <w:p>
      <w:pPr>
        <w:rPr>
          <w:rFonts w:ascii="仿宋_GB2312" w:hAnsi="宋体" w:eastAsia="仿宋_GB2312"/>
          <w:sz w:val="32"/>
          <w:szCs w:val="32"/>
        </w:rPr>
      </w:pPr>
      <w:r>
        <w:rPr>
          <w:rFonts w:ascii="仿宋_GB2312" w:hAnsi="宋体" w:eastAsia="仿宋_GB2312"/>
          <w:sz w:val="32"/>
          <w:szCs w:val="32"/>
        </w:rPr>
        <w:br w:type="page"/>
      </w:r>
    </w:p>
    <w:tbl>
      <w:tblPr>
        <w:tblStyle w:val="5"/>
        <w:tblW w:w="216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5"/>
        <w:gridCol w:w="608"/>
        <w:gridCol w:w="498"/>
        <w:gridCol w:w="1651"/>
        <w:gridCol w:w="1623"/>
        <w:gridCol w:w="1240"/>
        <w:gridCol w:w="1240"/>
        <w:gridCol w:w="1240"/>
        <w:gridCol w:w="1240"/>
        <w:gridCol w:w="828"/>
        <w:gridCol w:w="828"/>
        <w:gridCol w:w="965"/>
        <w:gridCol w:w="828"/>
        <w:gridCol w:w="1034"/>
        <w:gridCol w:w="965"/>
        <w:gridCol w:w="828"/>
        <w:gridCol w:w="664"/>
        <w:gridCol w:w="664"/>
        <w:gridCol w:w="664"/>
        <w:gridCol w:w="595"/>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608"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498"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651"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28"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28"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28"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034"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828"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664"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664"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664"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703" w:type="dxa"/>
            <w:gridSpan w:val="2"/>
            <w:tcBorders>
              <w:top w:val="nil"/>
              <w:left w:val="nil"/>
              <w:bottom w:val="nil"/>
              <w:right w:val="nil"/>
            </w:tcBorders>
            <w:vAlign w:val="bottom"/>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66" w:type="dxa"/>
            <w:gridSpan w:val="21"/>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2021年单位收入总体情况表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608"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2149" w:type="dxa"/>
            <w:gridSpan w:val="2"/>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240" w:type="dxa"/>
            <w:tcBorders>
              <w:top w:val="nil"/>
              <w:left w:val="nil"/>
              <w:bottom w:val="nil"/>
              <w:right w:val="nil"/>
            </w:tcBorders>
            <w:vAlign w:val="center"/>
          </w:tcPr>
          <w:p>
            <w:pPr>
              <w:rPr>
                <w:rFonts w:hint="eastAsia" w:ascii="宋体" w:hAnsi="宋体" w:eastAsia="宋体" w:cs="宋体"/>
                <w:i w:val="0"/>
                <w:iCs w:val="0"/>
                <w:color w:val="FFFFFF"/>
                <w:sz w:val="18"/>
                <w:szCs w:val="18"/>
                <w:u w:val="none"/>
              </w:rPr>
            </w:pPr>
          </w:p>
        </w:tc>
        <w:tc>
          <w:tcPr>
            <w:tcW w:w="1240" w:type="dxa"/>
            <w:tcBorders>
              <w:top w:val="nil"/>
              <w:left w:val="nil"/>
              <w:bottom w:val="nil"/>
              <w:right w:val="nil"/>
            </w:tcBorders>
            <w:vAlign w:val="center"/>
          </w:tcPr>
          <w:p>
            <w:pPr>
              <w:jc w:val="right"/>
              <w:rPr>
                <w:rFonts w:hint="eastAsia" w:ascii="宋体" w:hAnsi="宋体" w:eastAsia="宋体" w:cs="宋体"/>
                <w:i w:val="0"/>
                <w:iCs w:val="0"/>
                <w:color w:val="FFFFFF"/>
                <w:sz w:val="18"/>
                <w:szCs w:val="18"/>
                <w:u w:val="none"/>
              </w:rPr>
            </w:pPr>
          </w:p>
        </w:tc>
        <w:tc>
          <w:tcPr>
            <w:tcW w:w="1240" w:type="dxa"/>
            <w:tcBorders>
              <w:top w:val="nil"/>
              <w:left w:val="nil"/>
              <w:bottom w:val="nil"/>
              <w:right w:val="nil"/>
            </w:tcBorders>
            <w:vAlign w:val="center"/>
          </w:tcPr>
          <w:p>
            <w:pPr>
              <w:jc w:val="right"/>
              <w:rPr>
                <w:rFonts w:hint="eastAsia" w:ascii="宋体" w:hAnsi="宋体" w:eastAsia="宋体" w:cs="宋体"/>
                <w:i w:val="0"/>
                <w:iCs w:val="0"/>
                <w:color w:val="FFFFFF"/>
                <w:sz w:val="18"/>
                <w:szCs w:val="18"/>
                <w:u w:val="none"/>
              </w:rPr>
            </w:pPr>
          </w:p>
        </w:tc>
        <w:tc>
          <w:tcPr>
            <w:tcW w:w="828" w:type="dxa"/>
            <w:tcBorders>
              <w:top w:val="nil"/>
              <w:left w:val="nil"/>
              <w:bottom w:val="nil"/>
              <w:right w:val="nil"/>
            </w:tcBorders>
            <w:vAlign w:val="center"/>
          </w:tcPr>
          <w:p>
            <w:pPr>
              <w:jc w:val="right"/>
              <w:rPr>
                <w:rFonts w:hint="eastAsia" w:ascii="宋体" w:hAnsi="宋体" w:eastAsia="宋体" w:cs="宋体"/>
                <w:i w:val="0"/>
                <w:iCs w:val="0"/>
                <w:color w:val="FFFFFF"/>
                <w:sz w:val="18"/>
                <w:szCs w:val="18"/>
                <w:u w:val="none"/>
              </w:rPr>
            </w:pPr>
          </w:p>
        </w:tc>
        <w:tc>
          <w:tcPr>
            <w:tcW w:w="828" w:type="dxa"/>
            <w:tcBorders>
              <w:top w:val="nil"/>
              <w:left w:val="nil"/>
              <w:bottom w:val="nil"/>
              <w:right w:val="nil"/>
            </w:tcBorders>
            <w:vAlign w:val="center"/>
          </w:tcPr>
          <w:p>
            <w:pPr>
              <w:jc w:val="right"/>
              <w:rPr>
                <w:rFonts w:hint="eastAsia" w:ascii="宋体" w:hAnsi="宋体" w:eastAsia="宋体" w:cs="宋体"/>
                <w:i w:val="0"/>
                <w:iCs w:val="0"/>
                <w:color w:val="FFFFFF"/>
                <w:sz w:val="18"/>
                <w:szCs w:val="18"/>
                <w:u w:val="none"/>
              </w:rPr>
            </w:pPr>
          </w:p>
        </w:tc>
        <w:tc>
          <w:tcPr>
            <w:tcW w:w="965" w:type="dxa"/>
            <w:tcBorders>
              <w:top w:val="nil"/>
              <w:left w:val="nil"/>
              <w:bottom w:val="nil"/>
              <w:right w:val="nil"/>
            </w:tcBorders>
            <w:vAlign w:val="center"/>
          </w:tcPr>
          <w:p>
            <w:pPr>
              <w:jc w:val="right"/>
              <w:rPr>
                <w:rFonts w:hint="eastAsia" w:ascii="宋体" w:hAnsi="宋体" w:eastAsia="宋体" w:cs="宋体"/>
                <w:i w:val="0"/>
                <w:iCs w:val="0"/>
                <w:color w:val="FFFFFF"/>
                <w:sz w:val="18"/>
                <w:szCs w:val="18"/>
                <w:u w:val="none"/>
              </w:rPr>
            </w:pPr>
          </w:p>
        </w:tc>
        <w:tc>
          <w:tcPr>
            <w:tcW w:w="828" w:type="dxa"/>
            <w:tcBorders>
              <w:top w:val="nil"/>
              <w:left w:val="nil"/>
              <w:bottom w:val="nil"/>
              <w:right w:val="nil"/>
            </w:tcBorders>
            <w:vAlign w:val="center"/>
          </w:tcPr>
          <w:p>
            <w:pPr>
              <w:jc w:val="right"/>
              <w:rPr>
                <w:rFonts w:hint="eastAsia" w:ascii="宋体" w:hAnsi="宋体" w:eastAsia="宋体" w:cs="宋体"/>
                <w:i w:val="0"/>
                <w:iCs w:val="0"/>
                <w:color w:val="FFFFFF"/>
                <w:sz w:val="18"/>
                <w:szCs w:val="18"/>
                <w:u w:val="none"/>
              </w:rPr>
            </w:pPr>
          </w:p>
        </w:tc>
        <w:tc>
          <w:tcPr>
            <w:tcW w:w="1034"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965" w:type="dxa"/>
            <w:tcBorders>
              <w:top w:val="nil"/>
              <w:left w:val="nil"/>
              <w:bottom w:val="nil"/>
              <w:right w:val="nil"/>
            </w:tcBorders>
            <w:vAlign w:val="center"/>
          </w:tcPr>
          <w:p>
            <w:pPr>
              <w:jc w:val="center"/>
              <w:rPr>
                <w:rFonts w:hint="eastAsia" w:ascii="宋体" w:hAnsi="宋体" w:eastAsia="宋体" w:cs="宋体"/>
                <w:i w:val="0"/>
                <w:iCs w:val="0"/>
                <w:color w:val="FFFFFF"/>
                <w:sz w:val="18"/>
                <w:szCs w:val="18"/>
                <w:u w:val="none"/>
              </w:rPr>
            </w:pPr>
          </w:p>
        </w:tc>
        <w:tc>
          <w:tcPr>
            <w:tcW w:w="828" w:type="dxa"/>
            <w:tcBorders>
              <w:top w:val="nil"/>
              <w:left w:val="nil"/>
              <w:bottom w:val="nil"/>
              <w:right w:val="nil"/>
            </w:tcBorders>
            <w:vAlign w:val="center"/>
          </w:tcPr>
          <w:p>
            <w:pPr>
              <w:rPr>
                <w:rFonts w:hint="eastAsia" w:ascii="宋体" w:hAnsi="宋体" w:eastAsia="宋体" w:cs="宋体"/>
                <w:i w:val="0"/>
                <w:iCs w:val="0"/>
                <w:color w:val="FFFFFF"/>
                <w:sz w:val="18"/>
                <w:szCs w:val="18"/>
                <w:u w:val="none"/>
              </w:rPr>
            </w:pPr>
          </w:p>
        </w:tc>
        <w:tc>
          <w:tcPr>
            <w:tcW w:w="664"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664" w:type="dxa"/>
            <w:tcBorders>
              <w:top w:val="nil"/>
              <w:left w:val="nil"/>
              <w:bottom w:val="nil"/>
              <w:right w:val="nil"/>
            </w:tcBorders>
            <w:vAlign w:val="center"/>
          </w:tcPr>
          <w:p>
            <w:pPr>
              <w:jc w:val="right"/>
              <w:rPr>
                <w:rFonts w:hint="eastAsia" w:ascii="宋体" w:hAnsi="宋体" w:eastAsia="宋体" w:cs="宋体"/>
                <w:i w:val="0"/>
                <w:iCs w:val="0"/>
                <w:color w:val="000000"/>
                <w:sz w:val="18"/>
                <w:szCs w:val="18"/>
                <w:u w:val="none"/>
              </w:rPr>
            </w:pPr>
          </w:p>
        </w:tc>
        <w:tc>
          <w:tcPr>
            <w:tcW w:w="664"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595"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1108"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科目编码</w:t>
            </w:r>
          </w:p>
        </w:tc>
        <w:tc>
          <w:tcPr>
            <w:tcW w:w="16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单位代码</w:t>
            </w:r>
          </w:p>
        </w:tc>
        <w:tc>
          <w:tcPr>
            <w:tcW w:w="16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单位（科目名称）</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总计</w:t>
            </w:r>
          </w:p>
        </w:tc>
        <w:tc>
          <w:tcPr>
            <w:tcW w:w="13691"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支    出    明    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996"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当  年  收 入  汇  总</w:t>
            </w:r>
          </w:p>
        </w:tc>
        <w:tc>
          <w:tcPr>
            <w:tcW w:w="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债券转贷支出</w:t>
            </w:r>
          </w:p>
        </w:tc>
        <w:tc>
          <w:tcPr>
            <w:tcW w:w="1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上年结转安排</w:t>
            </w: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提前下达转移支付安排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6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  计</w:t>
            </w:r>
          </w:p>
        </w:tc>
        <w:tc>
          <w:tcPr>
            <w:tcW w:w="696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其中：一般公共预算支出</w:t>
            </w:r>
          </w:p>
        </w:tc>
        <w:tc>
          <w:tcPr>
            <w:tcW w:w="9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基金安排</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专户安排</w:t>
            </w: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6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4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 计</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收费安排</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专项安排</w:t>
            </w:r>
          </w:p>
        </w:tc>
        <w:tc>
          <w:tcPr>
            <w:tcW w:w="9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罚没安排</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收益安排</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政府住房</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基金安排</w:t>
            </w: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一般预算结转</w:t>
            </w:r>
          </w:p>
        </w:tc>
        <w:tc>
          <w:tcPr>
            <w:tcW w:w="6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基金</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结转</w:t>
            </w:r>
          </w:p>
        </w:tc>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专户</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结转</w:t>
            </w: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60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9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24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24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82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96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103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82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w:t>
            </w:r>
          </w:p>
        </w:tc>
        <w:tc>
          <w:tcPr>
            <w:tcW w:w="66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6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w:t>
            </w:r>
          </w:p>
        </w:tc>
        <w:tc>
          <w:tcPr>
            <w:tcW w:w="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5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合计</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161.00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120.00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120.00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56.00 </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66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208</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05</w:t>
            </w:r>
          </w:p>
        </w:tc>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[301005]邓州市康复医院</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社会福利事业单位</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153.00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112.00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112.00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48.00 </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66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210</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01</w:t>
            </w:r>
          </w:p>
        </w:tc>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[301005]邓州市康复医院</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城乡医疗救助</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82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66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6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bl>
    <w:p>
      <w:pPr>
        <w:rPr>
          <w:rFonts w:ascii="仿宋_GB2312" w:hAnsi="宋体" w:eastAsia="仿宋_GB2312"/>
          <w:sz w:val="32"/>
          <w:szCs w:val="32"/>
        </w:rPr>
      </w:pPr>
      <w:r>
        <w:rPr>
          <w:rFonts w:ascii="仿宋_GB2312" w:hAnsi="宋体" w:eastAsia="仿宋_GB2312"/>
          <w:sz w:val="32"/>
          <w:szCs w:val="32"/>
        </w:rPr>
        <w:br w:type="page"/>
      </w:r>
    </w:p>
    <w:tbl>
      <w:tblPr>
        <w:tblStyle w:val="5"/>
        <w:tblW w:w="19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05"/>
        <w:gridCol w:w="705"/>
        <w:gridCol w:w="1785"/>
        <w:gridCol w:w="2712"/>
        <w:gridCol w:w="1530"/>
        <w:gridCol w:w="1605"/>
        <w:gridCol w:w="1425"/>
        <w:gridCol w:w="1410"/>
        <w:gridCol w:w="1305"/>
        <w:gridCol w:w="1455"/>
        <w:gridCol w:w="653"/>
        <w:gridCol w:w="652"/>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1785" w:type="dxa"/>
            <w:tcBorders>
              <w:top w:val="nil"/>
              <w:left w:val="nil"/>
              <w:bottom w:val="nil"/>
              <w:right w:val="nil"/>
            </w:tcBorders>
            <w:vAlign w:val="center"/>
          </w:tcPr>
          <w:p>
            <w:pPr>
              <w:jc w:val="right"/>
              <w:rPr>
                <w:rFonts w:hint="eastAsia" w:ascii="宋体" w:hAnsi="宋体" w:eastAsia="宋体" w:cs="宋体"/>
                <w:i w:val="0"/>
                <w:iCs w:val="0"/>
                <w:color w:val="000000"/>
                <w:sz w:val="20"/>
                <w:szCs w:val="20"/>
                <w:u w:val="none"/>
              </w:rPr>
            </w:pPr>
          </w:p>
        </w:tc>
        <w:tc>
          <w:tcPr>
            <w:tcW w:w="2712" w:type="dxa"/>
            <w:tcBorders>
              <w:top w:val="nil"/>
              <w:left w:val="nil"/>
              <w:bottom w:val="nil"/>
              <w:right w:val="nil"/>
            </w:tcBorders>
            <w:vAlign w:val="center"/>
          </w:tcPr>
          <w:p>
            <w:pPr>
              <w:jc w:val="left"/>
              <w:rPr>
                <w:rFonts w:hint="eastAsia" w:ascii="宋体" w:hAnsi="宋体" w:eastAsia="宋体" w:cs="宋体"/>
                <w:i w:val="0"/>
                <w:iCs w:val="0"/>
                <w:color w:val="000000"/>
                <w:sz w:val="20"/>
                <w:szCs w:val="20"/>
                <w:u w:val="none"/>
              </w:rPr>
            </w:pPr>
          </w:p>
        </w:tc>
        <w:tc>
          <w:tcPr>
            <w:tcW w:w="1530"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60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42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410"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30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45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305" w:type="dxa"/>
            <w:gridSpan w:val="2"/>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305"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957" w:type="dxa"/>
          <w:trHeight w:val="600" w:hRule="atLeast"/>
          <w:jc w:val="center"/>
        </w:trPr>
        <w:tc>
          <w:tcPr>
            <w:tcW w:w="17666" w:type="dxa"/>
            <w:gridSpan w:val="12"/>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2021年单位支出总体情况表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705" w:type="dxa"/>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705" w:type="dxa"/>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1785" w:type="dxa"/>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2712" w:type="dxa"/>
            <w:tcBorders>
              <w:top w:val="nil"/>
              <w:left w:val="nil"/>
              <w:bottom w:val="nil"/>
              <w:right w:val="nil"/>
            </w:tcBorders>
            <w:vAlign w:val="center"/>
          </w:tcPr>
          <w:p>
            <w:pPr>
              <w:jc w:val="left"/>
              <w:rPr>
                <w:rFonts w:hint="eastAsia" w:ascii="宋体" w:hAnsi="宋体" w:eastAsia="宋体" w:cs="宋体"/>
                <w:i w:val="0"/>
                <w:iCs w:val="0"/>
                <w:color w:val="000000"/>
                <w:sz w:val="24"/>
                <w:szCs w:val="24"/>
                <w:u w:val="none"/>
              </w:rPr>
            </w:pPr>
          </w:p>
        </w:tc>
        <w:tc>
          <w:tcPr>
            <w:tcW w:w="1530" w:type="dxa"/>
            <w:tcBorders>
              <w:top w:val="nil"/>
              <w:left w:val="nil"/>
              <w:bottom w:val="nil"/>
              <w:right w:val="nil"/>
            </w:tcBorders>
            <w:vAlign w:val="center"/>
          </w:tcPr>
          <w:p>
            <w:pPr>
              <w:jc w:val="both"/>
              <w:rPr>
                <w:rFonts w:hint="eastAsia" w:ascii="宋体" w:hAnsi="宋体" w:eastAsia="宋体" w:cs="宋体"/>
                <w:i w:val="0"/>
                <w:iCs w:val="0"/>
                <w:color w:val="000000"/>
                <w:sz w:val="18"/>
                <w:szCs w:val="18"/>
                <w:u w:val="none"/>
              </w:rPr>
            </w:pPr>
          </w:p>
        </w:tc>
        <w:tc>
          <w:tcPr>
            <w:tcW w:w="160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42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30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科目编码</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单位代码</w:t>
            </w:r>
          </w:p>
        </w:tc>
        <w:tc>
          <w:tcPr>
            <w:tcW w:w="2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单位（科目名称）</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总计</w:t>
            </w:r>
          </w:p>
        </w:tc>
        <w:tc>
          <w:tcPr>
            <w:tcW w:w="1605" w:type="dxa"/>
            <w:tcBorders>
              <w:top w:val="single" w:color="000000" w:sz="4" w:space="0"/>
              <w:left w:val="nil"/>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基本支出</w:t>
            </w:r>
          </w:p>
        </w:tc>
        <w:tc>
          <w:tcPr>
            <w:tcW w:w="1425"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410"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305" w:type="dxa"/>
            <w:tcBorders>
              <w:top w:val="single" w:color="000000" w:sz="4" w:space="0"/>
              <w:left w:val="nil"/>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项目支出</w:t>
            </w:r>
          </w:p>
        </w:tc>
        <w:tc>
          <w:tcPr>
            <w:tcW w:w="1305" w:type="dxa"/>
            <w:gridSpan w:val="2"/>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305" w:type="dxa"/>
            <w:tcBorders>
              <w:top w:val="single" w:color="000000" w:sz="4" w:space="0"/>
              <w:left w:val="nil"/>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2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行政人员经费</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事业人员经费</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公用经费</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一般性项目</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785" w:type="dxa"/>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712" w:type="dxa"/>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530" w:type="dxa"/>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6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42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4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45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1305"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13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271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161.00 </w:t>
            </w:r>
          </w:p>
        </w:tc>
        <w:tc>
          <w:tcPr>
            <w:tcW w:w="160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425" w:type="dxa"/>
            <w:tcBorders>
              <w:top w:val="single" w:color="000000" w:sz="4" w:space="0"/>
              <w:left w:val="nil"/>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131.00 </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208</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05</w:t>
            </w:r>
          </w:p>
        </w:tc>
        <w:tc>
          <w:tcPr>
            <w:tcW w:w="178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[301005]邓州市康复医院</w:t>
            </w:r>
          </w:p>
        </w:tc>
        <w:tc>
          <w:tcPr>
            <w:tcW w:w="2712"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社会福利事业单位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153.00 </w:t>
            </w:r>
          </w:p>
        </w:tc>
        <w:tc>
          <w:tcPr>
            <w:tcW w:w="160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425" w:type="dxa"/>
            <w:tcBorders>
              <w:top w:val="single" w:color="000000" w:sz="4" w:space="0"/>
              <w:left w:val="nil"/>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123.00 </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7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210</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7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01</w:t>
            </w:r>
          </w:p>
        </w:tc>
        <w:tc>
          <w:tcPr>
            <w:tcW w:w="1785"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[301005]邓州市康复医院</w:t>
            </w:r>
          </w:p>
        </w:tc>
        <w:tc>
          <w:tcPr>
            <w:tcW w:w="2712"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城乡医疗救助</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60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425" w:type="dxa"/>
            <w:tcBorders>
              <w:top w:val="single" w:color="000000" w:sz="4" w:space="0"/>
              <w:left w:val="nil"/>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r>
    </w:tbl>
    <w:p>
      <w:pPr>
        <w:rPr>
          <w:rFonts w:ascii="仿宋_GB2312" w:hAnsi="宋体" w:eastAsia="仿宋_GB2312"/>
          <w:sz w:val="32"/>
          <w:szCs w:val="32"/>
        </w:rPr>
        <w:sectPr>
          <w:pgSz w:w="23811" w:h="16838" w:orient="landscape"/>
          <w:pgMar w:top="1134" w:right="1134" w:bottom="1134" w:left="1134" w:header="851" w:footer="992" w:gutter="0"/>
          <w:cols w:space="720" w:num="1"/>
          <w:rtlGutter w:val="0"/>
          <w:docGrid w:type="lines" w:linePitch="321" w:charSpace="0"/>
        </w:sectPr>
      </w:pPr>
      <w:r>
        <w:rPr>
          <w:rFonts w:ascii="仿宋_GB2312" w:hAnsi="宋体" w:eastAsia="仿宋_GB2312"/>
          <w:sz w:val="32"/>
          <w:szCs w:val="32"/>
        </w:rPr>
        <w:br w:type="page"/>
      </w:r>
    </w:p>
    <w:tbl>
      <w:tblPr>
        <w:tblStyle w:val="5"/>
        <w:tblW w:w="14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4"/>
        <w:gridCol w:w="1960"/>
        <w:gridCol w:w="3773"/>
        <w:gridCol w:w="1960"/>
        <w:gridCol w:w="2841"/>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64" w:type="dxa"/>
            <w:tcBorders>
              <w:top w:val="nil"/>
              <w:left w:val="nil"/>
              <w:bottom w:val="nil"/>
              <w:right w:val="nil"/>
            </w:tcBorders>
            <w:vAlign w:val="center"/>
          </w:tcPr>
          <w:p>
            <w:pPr>
              <w:rPr>
                <w:rFonts w:hint="eastAsia" w:ascii="宋体" w:hAnsi="宋体" w:eastAsia="宋体" w:cs="宋体"/>
                <w:i w:val="0"/>
                <w:iCs w:val="0"/>
                <w:color w:val="000000"/>
                <w:sz w:val="40"/>
                <w:szCs w:val="40"/>
                <w:u w:val="none"/>
              </w:rPr>
            </w:pPr>
          </w:p>
        </w:tc>
        <w:tc>
          <w:tcPr>
            <w:tcW w:w="1960" w:type="dxa"/>
            <w:tcBorders>
              <w:top w:val="nil"/>
              <w:left w:val="nil"/>
              <w:bottom w:val="nil"/>
              <w:right w:val="nil"/>
            </w:tcBorders>
            <w:vAlign w:val="center"/>
          </w:tcPr>
          <w:p>
            <w:pPr>
              <w:jc w:val="right"/>
              <w:rPr>
                <w:rFonts w:hint="eastAsia" w:ascii="宋体" w:hAnsi="宋体" w:eastAsia="宋体" w:cs="宋体"/>
                <w:i w:val="0"/>
                <w:iCs w:val="0"/>
                <w:color w:val="000000"/>
                <w:sz w:val="40"/>
                <w:szCs w:val="40"/>
                <w:u w:val="none"/>
              </w:rPr>
            </w:pPr>
          </w:p>
        </w:tc>
        <w:tc>
          <w:tcPr>
            <w:tcW w:w="3773" w:type="dxa"/>
            <w:tcBorders>
              <w:top w:val="nil"/>
              <w:left w:val="nil"/>
              <w:bottom w:val="nil"/>
              <w:right w:val="nil"/>
            </w:tcBorders>
            <w:vAlign w:val="center"/>
          </w:tcPr>
          <w:p>
            <w:pPr>
              <w:jc w:val="right"/>
              <w:rPr>
                <w:rFonts w:hint="eastAsia" w:ascii="宋体" w:hAnsi="宋体" w:eastAsia="宋体" w:cs="宋体"/>
                <w:i w:val="0"/>
                <w:iCs w:val="0"/>
                <w:color w:val="000000"/>
                <w:sz w:val="40"/>
                <w:szCs w:val="40"/>
                <w:u w:val="none"/>
              </w:rPr>
            </w:pPr>
          </w:p>
        </w:tc>
        <w:tc>
          <w:tcPr>
            <w:tcW w:w="1960" w:type="dxa"/>
            <w:tcBorders>
              <w:top w:val="nil"/>
              <w:left w:val="nil"/>
              <w:bottom w:val="nil"/>
              <w:right w:val="nil"/>
            </w:tcBorders>
            <w:vAlign w:val="center"/>
          </w:tcPr>
          <w:p>
            <w:pPr>
              <w:jc w:val="right"/>
              <w:rPr>
                <w:rFonts w:hint="eastAsia" w:ascii="宋体" w:hAnsi="宋体" w:eastAsia="宋体" w:cs="宋体"/>
                <w:i w:val="0"/>
                <w:iCs w:val="0"/>
                <w:color w:val="000000"/>
                <w:sz w:val="40"/>
                <w:szCs w:val="40"/>
                <w:u w:val="none"/>
              </w:rPr>
            </w:pPr>
          </w:p>
        </w:tc>
        <w:tc>
          <w:tcPr>
            <w:tcW w:w="2841" w:type="dxa"/>
            <w:tcBorders>
              <w:top w:val="nil"/>
              <w:left w:val="nil"/>
              <w:bottom w:val="nil"/>
              <w:right w:val="nil"/>
            </w:tcBorders>
            <w:vAlign w:val="center"/>
          </w:tcPr>
          <w:p>
            <w:pPr>
              <w:jc w:val="right"/>
              <w:rPr>
                <w:rFonts w:hint="eastAsia" w:ascii="宋体" w:hAnsi="宋体" w:eastAsia="宋体" w:cs="宋体"/>
                <w:i w:val="0"/>
                <w:iCs w:val="0"/>
                <w:color w:val="000000"/>
                <w:sz w:val="40"/>
                <w:szCs w:val="40"/>
                <w:u w:val="none"/>
              </w:rPr>
            </w:pPr>
          </w:p>
        </w:tc>
        <w:tc>
          <w:tcPr>
            <w:tcW w:w="1960"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458" w:type="dxa"/>
            <w:gridSpan w:val="6"/>
            <w:tcBorders>
              <w:top w:val="nil"/>
              <w:left w:val="nil"/>
              <w:bottom w:val="nil"/>
              <w:right w:val="nil"/>
            </w:tcBorders>
            <w:vAlign w:val="center"/>
          </w:tcPr>
          <w:p>
            <w:pPr>
              <w:jc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2021年财政拨款收支总体情况表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697" w:type="dxa"/>
            <w:gridSpan w:val="3"/>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1960"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2841" w:type="dxa"/>
            <w:tcBorders>
              <w:top w:val="nil"/>
              <w:left w:val="nil"/>
              <w:bottom w:val="nil"/>
              <w:right w:val="nil"/>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3924"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        入</w:t>
            </w:r>
          </w:p>
        </w:tc>
        <w:tc>
          <w:tcPr>
            <w:tcW w:w="3773"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支                        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960" w:type="dxa"/>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　额</w:t>
            </w:r>
          </w:p>
        </w:tc>
        <w:tc>
          <w:tcPr>
            <w:tcW w:w="3773" w:type="dxa"/>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            目</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本年支出小计</w:t>
            </w:r>
          </w:p>
        </w:tc>
        <w:tc>
          <w:tcPr>
            <w:tcW w:w="2841"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960"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3773"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1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其中：一般公共预算支出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960"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3773"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1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 计</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一、财政拨款</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56.00 </w:t>
            </w: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一、一般公共服务</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二、收费安排</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二、外交</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三、专项收入</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三、国防</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四、其他收入</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四、公共安全</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五、国有资本收益</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五、教育</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六、政府住房基金收入</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六、科学技术</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七、政府资金</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七、文化体育与传媒</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八、专户收入</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八、社会保障和就业</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153.00 </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112.00 </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64"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九、结余结转收入</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九、社会保险基金支出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64"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十、本级财力补助下级支出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十、卫生健康</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64"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十一、提前下达转移支付支出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十一、节能环保</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十二、城乡社区事务</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十三、农林水事务</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十四、交通运输</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十五、资源勘探电力信息等事务</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十六、商业服务业等事务</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十七、金融支出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十九、援助其他地区支出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二十、自然资源海洋气象等支出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二十一、住房保障支出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二十二、粮油物资储备支出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二十三、国有资本经营预算支出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二十四、灾害防治及应急管理支出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二十七、预备费</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二十九、其他支出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三十、转移性支出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三十一、债务还本支出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三十二、债务付息支出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三十三、债务发行费用支出</w:t>
            </w: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28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本年收入合计</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161.00 </w:t>
            </w:r>
          </w:p>
        </w:tc>
        <w:tc>
          <w:tcPr>
            <w:tcW w:w="3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支出合计</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161.00 </w:t>
            </w:r>
          </w:p>
        </w:tc>
        <w:tc>
          <w:tcPr>
            <w:tcW w:w="28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120.00 </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56.00 </w:t>
            </w:r>
          </w:p>
        </w:tc>
      </w:tr>
    </w:tbl>
    <w:p>
      <w:pPr>
        <w:rPr>
          <w:rFonts w:ascii="仿宋_GB2312" w:hAnsi="宋体" w:eastAsia="仿宋_GB2312"/>
          <w:sz w:val="32"/>
          <w:szCs w:val="32"/>
        </w:rPr>
      </w:pPr>
    </w:p>
    <w:p>
      <w:pPr>
        <w:rPr>
          <w:rFonts w:ascii="仿宋_GB2312" w:hAnsi="宋体" w:eastAsia="仿宋_GB2312"/>
          <w:sz w:val="32"/>
          <w:szCs w:val="32"/>
        </w:rPr>
        <w:sectPr>
          <w:pgSz w:w="16838" w:h="23811"/>
          <w:pgMar w:top="1134" w:right="1134" w:bottom="1134" w:left="1134" w:header="851" w:footer="992" w:gutter="0"/>
          <w:cols w:space="720" w:num="1"/>
          <w:rtlGutter w:val="0"/>
          <w:docGrid w:type="lines" w:linePitch="321" w:charSpace="0"/>
        </w:sectPr>
      </w:pPr>
      <w:r>
        <w:rPr>
          <w:rFonts w:ascii="仿宋_GB2312" w:hAnsi="宋体" w:eastAsia="仿宋_GB2312"/>
          <w:sz w:val="32"/>
          <w:szCs w:val="32"/>
        </w:rPr>
        <w:br w:type="page"/>
      </w:r>
    </w:p>
    <w:tbl>
      <w:tblPr>
        <w:tblStyle w:val="5"/>
        <w:tblW w:w="142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585"/>
        <w:gridCol w:w="585"/>
        <w:gridCol w:w="936"/>
        <w:gridCol w:w="1379"/>
        <w:gridCol w:w="1035"/>
        <w:gridCol w:w="1035"/>
        <w:gridCol w:w="1035"/>
        <w:gridCol w:w="1035"/>
        <w:gridCol w:w="1035"/>
        <w:gridCol w:w="1035"/>
        <w:gridCol w:w="1035"/>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936" w:type="dxa"/>
            <w:tcBorders>
              <w:top w:val="nil"/>
              <w:left w:val="nil"/>
              <w:bottom w:val="nil"/>
              <w:right w:val="nil"/>
            </w:tcBorders>
            <w:vAlign w:val="center"/>
          </w:tcPr>
          <w:p>
            <w:pPr>
              <w:jc w:val="right"/>
              <w:rPr>
                <w:rFonts w:hint="eastAsia" w:ascii="宋体" w:hAnsi="宋体" w:eastAsia="宋体" w:cs="宋体"/>
                <w:i w:val="0"/>
                <w:iCs w:val="0"/>
                <w:color w:val="000000"/>
                <w:sz w:val="20"/>
                <w:szCs w:val="20"/>
                <w:u w:val="none"/>
              </w:rPr>
            </w:pPr>
          </w:p>
        </w:tc>
        <w:tc>
          <w:tcPr>
            <w:tcW w:w="1379" w:type="dxa"/>
            <w:tcBorders>
              <w:top w:val="nil"/>
              <w:left w:val="nil"/>
              <w:bottom w:val="nil"/>
              <w:right w:val="nil"/>
            </w:tcBorders>
            <w:vAlign w:val="center"/>
          </w:tcPr>
          <w:p>
            <w:pPr>
              <w:jc w:val="left"/>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116"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6" w:type="dxa"/>
          <w:trHeight w:val="600" w:hRule="atLeast"/>
        </w:trPr>
        <w:tc>
          <w:tcPr>
            <w:tcW w:w="13106" w:type="dxa"/>
            <w:gridSpan w:val="12"/>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2021年一般公共预算支出情况表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nil"/>
              <w:left w:val="nil"/>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585" w:type="dxa"/>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p>
        </w:tc>
        <w:tc>
          <w:tcPr>
            <w:tcW w:w="585" w:type="dxa"/>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p>
        </w:tc>
        <w:tc>
          <w:tcPr>
            <w:tcW w:w="936" w:type="dxa"/>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p>
        </w:tc>
        <w:tc>
          <w:tcPr>
            <w:tcW w:w="1379" w:type="dxa"/>
            <w:tcBorders>
              <w:top w:val="nil"/>
              <w:left w:val="nil"/>
              <w:bottom w:val="single" w:color="000000" w:sz="4" w:space="0"/>
              <w:right w:val="nil"/>
            </w:tcBorders>
            <w:vAlign w:val="center"/>
          </w:tcPr>
          <w:p>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vAlign w:val="center"/>
          </w:tcPr>
          <w:p>
            <w:pPr>
              <w:jc w:val="left"/>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科目编码</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单位代码</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单位（科目名称）</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总计</w:t>
            </w:r>
          </w:p>
        </w:tc>
        <w:tc>
          <w:tcPr>
            <w:tcW w:w="1035" w:type="dxa"/>
            <w:tcBorders>
              <w:top w:val="single" w:color="000000" w:sz="4" w:space="0"/>
              <w:left w:val="nil"/>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基本支出</w:t>
            </w:r>
          </w:p>
        </w:tc>
        <w:tc>
          <w:tcPr>
            <w:tcW w:w="1035"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035"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035" w:type="dxa"/>
            <w:tcBorders>
              <w:top w:val="single" w:color="000000" w:sz="4" w:space="0"/>
              <w:left w:val="nil"/>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项目支出</w:t>
            </w:r>
          </w:p>
        </w:tc>
        <w:tc>
          <w:tcPr>
            <w:tcW w:w="1035"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116" w:type="dxa"/>
            <w:tcBorders>
              <w:top w:val="single" w:color="000000" w:sz="4" w:space="0"/>
              <w:left w:val="nil"/>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行政人员经费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事业人员经费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公用经费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一般性项目</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58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58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936" w:type="dxa"/>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79" w:type="dxa"/>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035" w:type="dxa"/>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0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0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0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0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0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103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111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37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120.00 </w:t>
            </w:r>
          </w:p>
        </w:tc>
        <w:tc>
          <w:tcPr>
            <w:tcW w:w="103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035" w:type="dxa"/>
            <w:tcBorders>
              <w:top w:val="single" w:color="000000" w:sz="4" w:space="0"/>
              <w:left w:val="nil"/>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035"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90.00 </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208</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05</w:t>
            </w:r>
          </w:p>
        </w:tc>
        <w:tc>
          <w:tcPr>
            <w:tcW w:w="93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[301005]邓州市康复医院</w:t>
            </w:r>
          </w:p>
        </w:tc>
        <w:tc>
          <w:tcPr>
            <w:tcW w:w="13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社会福利事业单位</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112.00 </w:t>
            </w:r>
          </w:p>
        </w:tc>
        <w:tc>
          <w:tcPr>
            <w:tcW w:w="103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035" w:type="dxa"/>
            <w:tcBorders>
              <w:top w:val="single" w:color="000000" w:sz="4" w:space="0"/>
              <w:left w:val="nil"/>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1035"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82.00 </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7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210</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58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01</w:t>
            </w:r>
          </w:p>
        </w:tc>
        <w:tc>
          <w:tcPr>
            <w:tcW w:w="936"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[301005]邓州市康复医院</w:t>
            </w:r>
          </w:p>
        </w:tc>
        <w:tc>
          <w:tcPr>
            <w:tcW w:w="1379" w:type="dxa"/>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城乡医疗救助</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03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nil"/>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nil"/>
            </w:tcBorders>
            <w:vAlign w:val="center"/>
          </w:tcPr>
          <w:p>
            <w:pPr>
              <w:jc w:val="right"/>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r>
    </w:tbl>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w:br w:type="page"/>
      </w:r>
    </w:p>
    <w:tbl>
      <w:tblPr>
        <w:tblStyle w:val="5"/>
        <w:tblW w:w="14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9"/>
        <w:gridCol w:w="562"/>
        <w:gridCol w:w="2701"/>
        <w:gridCol w:w="3127"/>
        <w:gridCol w:w="4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31" w:type="dxa"/>
            <w:gridSpan w:val="2"/>
            <w:tcBorders>
              <w:top w:val="nil"/>
              <w:left w:val="nil"/>
              <w:bottom w:val="nil"/>
              <w:right w:val="nil"/>
            </w:tcBorders>
            <w:vAlign w:val="center"/>
          </w:tcPr>
          <w:p>
            <w:pPr>
              <w:jc w:val="left"/>
              <w:rPr>
                <w:rFonts w:hint="eastAsia" w:ascii="宋体" w:hAnsi="宋体" w:eastAsia="宋体" w:cs="宋体"/>
                <w:i w:val="0"/>
                <w:iCs w:val="0"/>
                <w:color w:val="000000"/>
                <w:sz w:val="20"/>
                <w:szCs w:val="20"/>
                <w:u w:val="none"/>
              </w:rPr>
            </w:pPr>
          </w:p>
        </w:tc>
        <w:tc>
          <w:tcPr>
            <w:tcW w:w="2701"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3127" w:type="dxa"/>
            <w:tcBorders>
              <w:top w:val="nil"/>
              <w:left w:val="nil"/>
              <w:bottom w:val="nil"/>
              <w:right w:val="nil"/>
            </w:tcBorders>
            <w:vAlign w:val="bottom"/>
          </w:tcPr>
          <w:p>
            <w:pPr>
              <w:rPr>
                <w:rFonts w:hint="eastAsia" w:ascii="宋体" w:hAnsi="宋体" w:eastAsia="宋体" w:cs="宋体"/>
                <w:i w:val="0"/>
                <w:iCs w:val="0"/>
                <w:color w:val="000000"/>
                <w:sz w:val="18"/>
                <w:szCs w:val="18"/>
                <w:u w:val="none"/>
              </w:rPr>
            </w:pPr>
          </w:p>
        </w:tc>
        <w:tc>
          <w:tcPr>
            <w:tcW w:w="4339"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098" w:type="dxa"/>
            <w:gridSpan w:val="5"/>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2021年一般公共预算基本支出情况表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369" w:type="dxa"/>
            <w:tcBorders>
              <w:top w:val="nil"/>
              <w:left w:val="nil"/>
              <w:bottom w:val="single" w:color="000000" w:sz="4" w:space="0"/>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562" w:type="dxa"/>
            <w:tcBorders>
              <w:top w:val="nil"/>
              <w:left w:val="nil"/>
              <w:bottom w:val="single" w:color="000000" w:sz="4" w:space="0"/>
              <w:right w:val="nil"/>
            </w:tcBorders>
            <w:vAlign w:val="bottom"/>
          </w:tcPr>
          <w:p>
            <w:pPr>
              <w:jc w:val="left"/>
              <w:rPr>
                <w:rFonts w:hint="eastAsia" w:ascii="宋体" w:hAnsi="宋体" w:eastAsia="宋体" w:cs="宋体"/>
                <w:i w:val="0"/>
                <w:iCs w:val="0"/>
                <w:color w:val="000000"/>
                <w:sz w:val="18"/>
                <w:szCs w:val="18"/>
                <w:u w:val="none"/>
              </w:rPr>
            </w:pPr>
          </w:p>
        </w:tc>
        <w:tc>
          <w:tcPr>
            <w:tcW w:w="2701" w:type="dxa"/>
            <w:tcBorders>
              <w:top w:val="nil"/>
              <w:left w:val="nil"/>
              <w:bottom w:val="single" w:color="000000" w:sz="4" w:space="0"/>
              <w:right w:val="nil"/>
            </w:tcBorders>
            <w:vAlign w:val="bottom"/>
          </w:tcPr>
          <w:p>
            <w:pPr>
              <w:jc w:val="left"/>
              <w:rPr>
                <w:rFonts w:hint="eastAsia" w:ascii="宋体" w:hAnsi="宋体" w:eastAsia="宋体" w:cs="宋体"/>
                <w:i w:val="0"/>
                <w:iCs w:val="0"/>
                <w:color w:val="000000"/>
                <w:sz w:val="18"/>
                <w:szCs w:val="18"/>
                <w:u w:val="none"/>
              </w:rPr>
            </w:pPr>
          </w:p>
        </w:tc>
        <w:tc>
          <w:tcPr>
            <w:tcW w:w="3127" w:type="dxa"/>
            <w:tcBorders>
              <w:top w:val="nil"/>
              <w:left w:val="nil"/>
              <w:bottom w:val="single" w:color="000000" w:sz="4" w:space="0"/>
              <w:right w:val="nil"/>
            </w:tcBorders>
            <w:vAlign w:val="bottom"/>
          </w:tcPr>
          <w:p>
            <w:pPr>
              <w:jc w:val="left"/>
              <w:rPr>
                <w:rFonts w:hint="eastAsia" w:ascii="宋体" w:hAnsi="宋体" w:eastAsia="宋体" w:cs="宋体"/>
                <w:i w:val="0"/>
                <w:iCs w:val="0"/>
                <w:color w:val="000000"/>
                <w:sz w:val="18"/>
                <w:szCs w:val="18"/>
                <w:u w:val="none"/>
              </w:rPr>
            </w:pPr>
          </w:p>
        </w:tc>
        <w:tc>
          <w:tcPr>
            <w:tcW w:w="4339" w:type="dxa"/>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9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科目编码</w:t>
            </w:r>
          </w:p>
        </w:tc>
        <w:tc>
          <w:tcPr>
            <w:tcW w:w="2701" w:type="dxa"/>
            <w:vMerge w:val="restart"/>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科目名称</w:t>
            </w:r>
          </w:p>
        </w:tc>
        <w:tc>
          <w:tcPr>
            <w:tcW w:w="7466" w:type="dxa"/>
            <w:gridSpan w:val="2"/>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369"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56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2701"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31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43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其中：财政拨款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369"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562"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2701"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31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3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36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56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270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3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369"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3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369"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301</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其他工资福利支出</w:t>
            </w:r>
          </w:p>
        </w:tc>
        <w:tc>
          <w:tcPr>
            <w:tcW w:w="3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43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r>
    </w:tbl>
    <w:p>
      <w:pPr>
        <w:rPr>
          <w:rFonts w:ascii="仿宋_GB2312" w:hAnsi="宋体" w:eastAsia="仿宋_GB2312"/>
          <w:sz w:val="32"/>
          <w:szCs w:val="32"/>
        </w:rPr>
      </w:pPr>
      <w:r>
        <w:rPr>
          <w:rFonts w:ascii="仿宋_GB2312" w:hAnsi="宋体" w:eastAsia="仿宋_GB2312"/>
          <w:sz w:val="32"/>
          <w:szCs w:val="32"/>
        </w:rPr>
        <w:br w:type="page"/>
      </w:r>
    </w:p>
    <w:tbl>
      <w:tblPr>
        <w:tblStyle w:val="5"/>
        <w:tblW w:w="14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0"/>
        <w:gridCol w:w="7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130"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7449"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4579" w:type="dxa"/>
            <w:gridSpan w:val="2"/>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2021年一般公共预算“三公”经费支出情况表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30" w:type="dxa"/>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7449" w:type="dxa"/>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      目</w:t>
            </w:r>
          </w:p>
        </w:tc>
        <w:tc>
          <w:tcPr>
            <w:tcW w:w="7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2021年“三公”经费预算数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共计</w:t>
            </w:r>
          </w:p>
        </w:tc>
        <w:tc>
          <w:tcPr>
            <w:tcW w:w="74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1、因公出国（境）费用</w:t>
            </w:r>
          </w:p>
        </w:tc>
        <w:tc>
          <w:tcPr>
            <w:tcW w:w="74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2、公务接待费</w:t>
            </w:r>
          </w:p>
        </w:tc>
        <w:tc>
          <w:tcPr>
            <w:tcW w:w="74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3、公务用车费</w:t>
            </w:r>
          </w:p>
        </w:tc>
        <w:tc>
          <w:tcPr>
            <w:tcW w:w="74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其中：（1）公务用车运行维护费</w:t>
            </w:r>
          </w:p>
        </w:tc>
        <w:tc>
          <w:tcPr>
            <w:tcW w:w="74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（2）公务用车购置</w:t>
            </w:r>
          </w:p>
        </w:tc>
        <w:tc>
          <w:tcPr>
            <w:tcW w:w="744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1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7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8" w:hRule="atLeast"/>
        </w:trPr>
        <w:tc>
          <w:tcPr>
            <w:tcW w:w="14579" w:type="dxa"/>
            <w:gridSpan w:val="2"/>
            <w:tcBorders>
              <w:top w:val="single" w:color="000000" w:sz="4" w:space="0"/>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br w:type="page"/>
      </w:r>
    </w:p>
    <w:tbl>
      <w:tblPr>
        <w:tblStyle w:val="5"/>
        <w:tblW w:w="14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814"/>
        <w:gridCol w:w="814"/>
        <w:gridCol w:w="1085"/>
        <w:gridCol w:w="1189"/>
        <w:gridCol w:w="1189"/>
        <w:gridCol w:w="1189"/>
        <w:gridCol w:w="1189"/>
        <w:gridCol w:w="1189"/>
        <w:gridCol w:w="1189"/>
        <w:gridCol w:w="1189"/>
        <w:gridCol w:w="1189"/>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18"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814"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814" w:type="dxa"/>
            <w:tcBorders>
              <w:top w:val="nil"/>
              <w:left w:val="nil"/>
              <w:bottom w:val="nil"/>
              <w:right w:val="nil"/>
            </w:tcBorders>
            <w:vAlign w:val="center"/>
          </w:tcPr>
          <w:p>
            <w:pPr>
              <w:jc w:val="center"/>
              <w:rPr>
                <w:rFonts w:hint="eastAsia" w:ascii="宋体" w:hAnsi="宋体" w:eastAsia="宋体" w:cs="宋体"/>
                <w:i w:val="0"/>
                <w:iCs w:val="0"/>
                <w:color w:val="000000"/>
                <w:sz w:val="20"/>
                <w:szCs w:val="20"/>
                <w:u w:val="none"/>
              </w:rPr>
            </w:pPr>
          </w:p>
        </w:tc>
        <w:tc>
          <w:tcPr>
            <w:tcW w:w="1085" w:type="dxa"/>
            <w:tcBorders>
              <w:top w:val="nil"/>
              <w:left w:val="nil"/>
              <w:bottom w:val="nil"/>
              <w:right w:val="nil"/>
            </w:tcBorders>
            <w:vAlign w:val="center"/>
          </w:tcPr>
          <w:p>
            <w:pPr>
              <w:jc w:val="right"/>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vAlign w:val="center"/>
          </w:tcPr>
          <w:p>
            <w:pPr>
              <w:jc w:val="left"/>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vAlign w:val="center"/>
          </w:tcPr>
          <w:p>
            <w:pPr>
              <w:rPr>
                <w:rFonts w:hint="eastAsia" w:ascii="宋体" w:hAnsi="宋体" w:eastAsia="宋体" w:cs="宋体"/>
                <w:i w:val="0"/>
                <w:iCs w:val="0"/>
                <w:color w:val="000000"/>
                <w:sz w:val="20"/>
                <w:szCs w:val="20"/>
                <w:u w:val="none"/>
              </w:rPr>
            </w:pPr>
          </w:p>
        </w:tc>
        <w:tc>
          <w:tcPr>
            <w:tcW w:w="2379" w:type="dxa"/>
            <w:gridSpan w:val="2"/>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4333" w:type="dxa"/>
            <w:gridSpan w:val="13"/>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2021年政府性基金支出情况表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009" w:type="dxa"/>
            <w:gridSpan w:val="6"/>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1189"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189"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189"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189"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1189" w:type="dxa"/>
            <w:tcBorders>
              <w:top w:val="nil"/>
              <w:left w:val="nil"/>
              <w:bottom w:val="single" w:color="000000" w:sz="4" w:space="0"/>
              <w:right w:val="nil"/>
            </w:tcBorders>
            <w:vAlign w:val="center"/>
          </w:tcPr>
          <w:p>
            <w:pPr>
              <w:rPr>
                <w:rFonts w:hint="eastAsia" w:ascii="宋体" w:hAnsi="宋体" w:eastAsia="宋体" w:cs="宋体"/>
                <w:i w:val="0"/>
                <w:iCs w:val="0"/>
                <w:color w:val="000000"/>
                <w:sz w:val="18"/>
                <w:szCs w:val="18"/>
                <w:u w:val="none"/>
              </w:rPr>
            </w:pPr>
          </w:p>
        </w:tc>
        <w:tc>
          <w:tcPr>
            <w:tcW w:w="2379" w:type="dxa"/>
            <w:gridSpan w:val="2"/>
            <w:tcBorders>
              <w:top w:val="nil"/>
              <w:left w:val="nil"/>
              <w:bottom w:val="single" w:color="000000" w:sz="4" w:space="0"/>
              <w:right w:val="nil"/>
            </w:tcBorders>
            <w:vAlign w:val="center"/>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18" w:type="dxa"/>
            <w:tcBorders>
              <w:top w:val="nil"/>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科目编码</w:t>
            </w:r>
          </w:p>
        </w:tc>
        <w:tc>
          <w:tcPr>
            <w:tcW w:w="8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10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单位代码</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单位（科目名称）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总计</w:t>
            </w:r>
          </w:p>
        </w:tc>
        <w:tc>
          <w:tcPr>
            <w:tcW w:w="1189" w:type="dxa"/>
            <w:tcBorders>
              <w:top w:val="single" w:color="000000" w:sz="4" w:space="0"/>
              <w:left w:val="nil"/>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基本支出</w:t>
            </w:r>
          </w:p>
        </w:tc>
        <w:tc>
          <w:tcPr>
            <w:tcW w:w="1189"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189"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189" w:type="dxa"/>
            <w:tcBorders>
              <w:top w:val="single" w:color="000000" w:sz="4" w:space="0"/>
              <w:left w:val="nil"/>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nil"/>
            </w:tcBorders>
            <w:vAlign w:val="center"/>
          </w:tcPr>
          <w:p>
            <w:pPr>
              <w:widowControl/>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项目支出</w:t>
            </w:r>
          </w:p>
        </w:tc>
        <w:tc>
          <w:tcPr>
            <w:tcW w:w="1189" w:type="dxa"/>
            <w:tcBorders>
              <w:top w:val="single" w:color="000000" w:sz="4" w:space="0"/>
              <w:left w:val="nil"/>
              <w:bottom w:val="single" w:color="000000" w:sz="4" w:space="0"/>
              <w:right w:val="nil"/>
            </w:tcBorders>
            <w:vAlign w:val="center"/>
          </w:tcPr>
          <w:p>
            <w:pPr>
              <w:jc w:val="both"/>
              <w:rPr>
                <w:rFonts w:hint="eastAsia" w:ascii="宋体" w:hAnsi="宋体" w:eastAsia="宋体" w:cs="宋体"/>
                <w:i w:val="0"/>
                <w:iCs w:val="0"/>
                <w:color w:val="000000"/>
                <w:sz w:val="18"/>
                <w:szCs w:val="18"/>
                <w:u w:val="none"/>
              </w:rPr>
            </w:pPr>
          </w:p>
        </w:tc>
        <w:tc>
          <w:tcPr>
            <w:tcW w:w="1190" w:type="dxa"/>
            <w:tcBorders>
              <w:top w:val="single" w:color="000000" w:sz="4" w:space="0"/>
              <w:left w:val="nil"/>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10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行政人员经费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事业人员经费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公用经费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一般性项目</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bl>
    <w:p>
      <w:pPr>
        <w:rPr>
          <w:rFonts w:ascii="仿宋_GB2312" w:hAnsi="宋体" w:eastAsia="仿宋_GB2312"/>
          <w:sz w:val="32"/>
          <w:szCs w:val="32"/>
        </w:rPr>
      </w:pPr>
      <w:r>
        <w:rPr>
          <w:rFonts w:ascii="仿宋_GB2312" w:hAnsi="宋体" w:eastAsia="仿宋_GB2312"/>
          <w:sz w:val="32"/>
          <w:szCs w:val="32"/>
        </w:rPr>
        <w:br w:type="page"/>
      </w:r>
    </w:p>
    <w:tbl>
      <w:tblPr>
        <w:tblStyle w:val="5"/>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647"/>
        <w:gridCol w:w="1333"/>
        <w:gridCol w:w="747"/>
        <w:gridCol w:w="744"/>
        <w:gridCol w:w="1308"/>
        <w:gridCol w:w="756"/>
        <w:gridCol w:w="756"/>
        <w:gridCol w:w="689"/>
        <w:gridCol w:w="683"/>
        <w:gridCol w:w="683"/>
        <w:gridCol w:w="683"/>
        <w:gridCol w:w="689"/>
        <w:gridCol w:w="683"/>
        <w:gridCol w:w="683"/>
        <w:gridCol w:w="683"/>
        <w:gridCol w:w="683"/>
        <w:gridCol w:w="683"/>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3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747"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744"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1308"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2057" w:type="dxa"/>
            <w:gridSpan w:val="3"/>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571" w:type="dxa"/>
            <w:gridSpan w:val="19"/>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rPr>
              <w:t>支出经济分类汇总表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526" w:type="dxa"/>
            <w:gridSpan w:val="6"/>
            <w:tcBorders>
              <w:top w:val="nil"/>
              <w:left w:val="nil"/>
              <w:bottom w:val="nil"/>
              <w:right w:val="nil"/>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单位名称：邓州市康复医院</w:t>
            </w:r>
          </w:p>
        </w:tc>
        <w:tc>
          <w:tcPr>
            <w:tcW w:w="75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9"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683" w:type="dxa"/>
            <w:tcBorders>
              <w:top w:val="nil"/>
              <w:left w:val="nil"/>
              <w:bottom w:val="nil"/>
              <w:right w:val="nil"/>
            </w:tcBorders>
            <w:vAlign w:val="center"/>
          </w:tcPr>
          <w:p>
            <w:pPr>
              <w:rPr>
                <w:rFonts w:hint="eastAsia" w:ascii="宋体" w:hAnsi="宋体" w:eastAsia="宋体" w:cs="宋体"/>
                <w:i w:val="0"/>
                <w:iCs w:val="0"/>
                <w:color w:val="000000"/>
                <w:sz w:val="18"/>
                <w:szCs w:val="18"/>
                <w:u w:val="none"/>
              </w:rPr>
            </w:pPr>
          </w:p>
        </w:tc>
        <w:tc>
          <w:tcPr>
            <w:tcW w:w="2057" w:type="dxa"/>
            <w:gridSpan w:val="3"/>
            <w:tcBorders>
              <w:top w:val="nil"/>
              <w:left w:val="nil"/>
              <w:bottom w:val="nil"/>
              <w:right w:val="nil"/>
            </w:tcBorders>
            <w:vAlign w:val="bottom"/>
          </w:tcPr>
          <w:p>
            <w:pPr>
              <w:widowControl/>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272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部门预算经济分类</w:t>
            </w:r>
          </w:p>
        </w:tc>
        <w:tc>
          <w:tcPr>
            <w:tcW w:w="279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政府预算经济分类</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总计</w:t>
            </w:r>
          </w:p>
        </w:tc>
        <w:tc>
          <w:tcPr>
            <w:tcW w:w="8289"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13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科目名称</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类</w:t>
            </w:r>
          </w:p>
        </w:tc>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款</w:t>
            </w:r>
          </w:p>
        </w:tc>
        <w:tc>
          <w:tcPr>
            <w:tcW w:w="13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科目名称</w:t>
            </w: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86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一般公共预算</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基金安排</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专户安排</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债券转贷支出</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上年结转安排</w:t>
            </w:r>
          </w:p>
        </w:tc>
        <w:tc>
          <w:tcPr>
            <w:tcW w:w="6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提前下达转移支付安排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小计</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收费安排</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专项收入</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罚没收入</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收益安排</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政府住房</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基金</w:t>
            </w: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161.00 </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120.00 </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56.00 </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301</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其他工资福利支出</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505</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01</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工资福利支出</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30.00 </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302</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01</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办公费</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505</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02</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商品和服务支出</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6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64.00 </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302</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其他商品和服务支出</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505</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02</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商品和服务支出</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303</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07</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医疗费补助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509</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01</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社会福利和救助</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8.00 </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303</w:t>
            </w:r>
          </w:p>
        </w:tc>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其他对个人和家庭的补助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509</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其他对个人和家庭补助</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18"/>
                <w:szCs w:val="18"/>
                <w:u w:val="none"/>
              </w:rPr>
            </w:pPr>
          </w:p>
        </w:tc>
      </w:tr>
    </w:tbl>
    <w:p>
      <w:pPr>
        <w:rPr>
          <w:rFonts w:ascii="仿宋_GB2312" w:hAnsi="宋体" w:eastAsia="仿宋_GB2312"/>
          <w:sz w:val="32"/>
          <w:szCs w:val="32"/>
        </w:rPr>
      </w:pPr>
    </w:p>
    <w:sectPr>
      <w:pgSz w:w="16838" w:h="11905" w:orient="landscape"/>
      <w:pgMar w:top="1134" w:right="1134" w:bottom="1134" w:left="1134" w:header="851" w:footer="992" w:gutter="0"/>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CAC1008"/>
    <w:rsid w:val="57A919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pPr>
  </w:style>
  <w:style w:type="character" w:customStyle="1" w:styleId="8">
    <w:name w:val="页眉 Char Char"/>
    <w:basedOn w:val="6"/>
    <w:link w:val="4"/>
    <w:qFormat/>
    <w:uiPriority w:val="99"/>
    <w:rPr>
      <w:sz w:val="18"/>
      <w:szCs w:val="18"/>
    </w:rPr>
  </w:style>
  <w:style w:type="character" w:customStyle="1" w:styleId="9">
    <w:name w:val="页脚 Char Char"/>
    <w:basedOn w:val="6"/>
    <w:link w:val="3"/>
    <w:qFormat/>
    <w:uiPriority w:val="99"/>
    <w:rPr>
      <w:sz w:val="18"/>
      <w:szCs w:val="18"/>
    </w:rPr>
  </w:style>
  <w:style w:type="character" w:customStyle="1" w:styleId="10">
    <w:name w:val="批注框文本 Char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4563</Words>
  <Characters>5372</Characters>
  <Lines>21</Lines>
  <Paragraphs>6</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2022-09-02T01:56:52Z</dcterms:modified>
  <dc:title>邓州市2021年康复医院单位预算基本情况说明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80436B547EC44AB990047D9A891D8864</vt:lpwstr>
  </property>
</Properties>
</file>