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lang w:val="en-US" w:eastAsia="zh-CN"/>
        </w:rPr>
        <w:t>邓州市</w:t>
      </w:r>
      <w:r>
        <w:rPr>
          <w:rFonts w:hint="eastAsia" w:ascii="方正小标宋简体" w:hAnsi="黑体" w:eastAsia="方正小标宋简体"/>
          <w:w w:val="90"/>
          <w:sz w:val="44"/>
          <w:szCs w:val="32"/>
        </w:rPr>
        <w:t>2021年</w:t>
      </w:r>
      <w:r>
        <w:rPr>
          <w:rFonts w:hint="eastAsia" w:ascii="方正小标宋简体" w:hAnsi="黑体" w:eastAsia="方正小标宋简体"/>
          <w:w w:val="90"/>
          <w:sz w:val="44"/>
          <w:szCs w:val="32"/>
          <w:lang w:eastAsia="zh-CN"/>
        </w:rPr>
        <w:t>妇幼保健院</w:t>
      </w:r>
      <w:r>
        <w:rPr>
          <w:rFonts w:hint="eastAsia" w:ascii="方正小标宋简体" w:hAnsi="黑体" w:eastAsia="方正小标宋简体"/>
          <w:w w:val="90"/>
          <w:sz w:val="44"/>
          <w:szCs w:val="32"/>
        </w:rPr>
        <w:t>单位预算</w:t>
      </w:r>
    </w:p>
    <w:p>
      <w:pPr>
        <w:jc w:val="center"/>
        <w:rPr>
          <w:rFonts w:ascii="宋体" w:hAnsi="宋体" w:eastAsia="宋体"/>
          <w:b/>
          <w:sz w:val="28"/>
          <w:szCs w:val="32"/>
        </w:rPr>
      </w:pPr>
      <w:r>
        <w:rPr>
          <w:rFonts w:hint="eastAsia" w:ascii="方正小标宋简体" w:hAnsi="黑体" w:eastAsia="方正小标宋简体"/>
          <w:w w:val="90"/>
          <w:sz w:val="44"/>
          <w:szCs w:val="32"/>
        </w:rPr>
        <w:t>基本情况说明</w:t>
      </w: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eastAsia="zh-CN"/>
        </w:rPr>
        <w:t>妇幼保健院</w:t>
      </w:r>
      <w:r>
        <w:rPr>
          <w:rFonts w:hint="eastAsia" w:ascii="黑体" w:hAnsi="宋体" w:eastAsia="黑体"/>
          <w:sz w:val="32"/>
          <w:szCs w:val="32"/>
        </w:rPr>
        <w:t>概况</w:t>
      </w:r>
    </w:p>
    <w:p>
      <w:pPr>
        <w:pStyle w:val="7"/>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7"/>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eastAsia="zh-CN"/>
        </w:rPr>
        <w:t>妇幼保健院</w:t>
      </w:r>
      <w:r>
        <w:rPr>
          <w:rFonts w:hint="eastAsia" w:ascii="黑体" w:hAnsi="宋体" w:eastAsia="黑体"/>
          <w:sz w:val="32"/>
          <w:szCs w:val="32"/>
        </w:rPr>
        <w:t>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七、一般公共预算“三公”经费支出情况表</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八、政府性基金预算支出情况表</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widowControl w:val="0"/>
        <w:wordWrap/>
        <w:spacing w:line="600" w:lineRule="exact"/>
        <w:jc w:val="center"/>
        <w:textAlignment w:val="auto"/>
        <w:rPr>
          <w:rFonts w:hint="eastAsia" w:ascii="仿宋_GB2312" w:eastAsia="仿宋_GB2312"/>
          <w:b/>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妇幼保健院</w:t>
      </w:r>
      <w:r>
        <w:rPr>
          <w:rFonts w:hint="eastAsia" w:ascii="黑体" w:hAnsi="宋体" w:eastAsia="黑体"/>
          <w:sz w:val="32"/>
          <w:szCs w:val="32"/>
        </w:rPr>
        <w:t>概况</w:t>
      </w:r>
    </w:p>
    <w:p>
      <w:pPr>
        <w:widowControl w:val="0"/>
        <w:wordWrap/>
        <w:spacing w:line="600" w:lineRule="exact"/>
        <w:ind w:firstLine="640" w:firstLineChars="200"/>
        <w:textAlignment w:val="auto"/>
        <w:rPr>
          <w:rFonts w:hint="eastAsia" w:ascii="黑体" w:eastAsia="黑体"/>
          <w:sz w:val="32"/>
          <w:szCs w:val="32"/>
        </w:rPr>
      </w:pPr>
      <w:r>
        <w:rPr>
          <w:rFonts w:hint="eastAsia" w:ascii="黑体" w:eastAsia="黑体"/>
          <w:sz w:val="32"/>
          <w:szCs w:val="32"/>
        </w:rPr>
        <w:t>一、主要职责</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（一）履行公共卫生职责，开展与妇女儿童健康密切相关的基本医疗服务。</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（二）掌握本辖区妇女儿童健康状况及影响因素，协助卫生行政部门制定本辖区妇幼卫生工作的相关政策、技术规范及各项规章制度。</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（三）受卫生行政部门委托对本辖区各级各类医疗保健机构开展的妇幼卫生服务进行检查、考核与评价。</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（四）负责指导和开展本辖区的妇幼保健健康教育与健康促进工作；组织实施本辖区母婴保健技术培训，对基层医疗保健机构开展业务指导，并提供技术支持。</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（五）负责本辖区孕产妇死亡、婴儿及5岁以下儿童死亡、出生缺陷监测、妇幼卫生服务及技术管理等信息的收集、统计、分析、质量控制和汇总上报。</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（六）开展妇女保健服务，包括青春期保健、婚前和孕前保健、孕产期保健、更年期保健、老年期保健。重点加强心理卫生咨询、营养指导、计划生育技术服务、生殖道感染性传播疾病等妇女常见病防治。</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七）开展儿童保健服务，包括胎儿期、新生儿期、婴幼儿期、学龄前期及学龄期保健，受卫生行政部门委托对托幼园所卫生保健进行管理和业务指导。重点加强儿童早期综合发展、营养与喂养指导、生长发育监测、心理行为咨询、儿童疾病综合管理等儿童保健服务。</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（八）开展妇幼卫生、生殖健康的应用性科学研究并组织推广适宜技术。</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（九）提供以下基本医疗服务，包括妇女儿童常见疾病诊治、计划生育技术服务、产前筛查、新生儿疾病筛查、助产技术服务、产前诊断、产科并发症处理、新生儿危重症抢救和治疗等。</w:t>
      </w:r>
    </w:p>
    <w:p>
      <w:pPr>
        <w:ind w:firstLine="425" w:firstLineChars="133"/>
        <w:rPr>
          <w:rFonts w:hint="eastAsia" w:ascii="仿宋_GB2312" w:hAnsi="宋体" w:eastAsia="仿宋_GB2312"/>
          <w:sz w:val="32"/>
          <w:szCs w:val="32"/>
        </w:rPr>
      </w:pPr>
      <w:r>
        <w:rPr>
          <w:rFonts w:hint="eastAsia" w:ascii="仿宋_GB2312" w:hAnsi="宋体" w:eastAsia="仿宋_GB2312"/>
          <w:sz w:val="32"/>
          <w:szCs w:val="32"/>
        </w:rPr>
        <w:t>（十）完成各级政府和卫生行政部门下达的</w:t>
      </w:r>
      <w:r>
        <w:rPr>
          <w:rFonts w:hint="eastAsia" w:ascii="仿宋_GB2312" w:hAnsi="宋体" w:eastAsia="仿宋_GB2312"/>
          <w:sz w:val="32"/>
          <w:szCs w:val="32"/>
          <w:lang w:val="en-US" w:eastAsia="zh-CN"/>
        </w:rPr>
        <w:t>其他临时</w:t>
      </w:r>
      <w:r>
        <w:rPr>
          <w:rFonts w:hint="eastAsia" w:ascii="仿宋_GB2312" w:hAnsi="宋体" w:eastAsia="仿宋_GB2312"/>
          <w:sz w:val="32"/>
          <w:szCs w:val="32"/>
        </w:rPr>
        <w:t>指令性任务。</w:t>
      </w:r>
    </w:p>
    <w:p>
      <w:pPr>
        <w:widowControl w:val="0"/>
        <w:wordWrap/>
        <w:spacing w:line="600" w:lineRule="exact"/>
        <w:ind w:firstLine="640" w:firstLineChars="200"/>
        <w:textAlignment w:val="auto"/>
        <w:rPr>
          <w:rFonts w:hint="eastAsia" w:ascii="黑体" w:eastAsia="黑体"/>
          <w:sz w:val="32"/>
          <w:szCs w:val="32"/>
          <w:lang w:eastAsia="zh-CN"/>
        </w:rPr>
      </w:pPr>
      <w:r>
        <w:rPr>
          <w:rFonts w:hint="eastAsia" w:ascii="黑体" w:eastAsia="黑体"/>
          <w:sz w:val="32"/>
          <w:szCs w:val="32"/>
          <w:lang w:eastAsia="zh-CN"/>
        </w:rPr>
        <w:t>二</w:t>
      </w:r>
      <w:r>
        <w:rPr>
          <w:rFonts w:hint="eastAsia" w:ascii="黑体" w:eastAsia="黑体"/>
          <w:sz w:val="32"/>
          <w:szCs w:val="32"/>
        </w:rPr>
        <w:t>、</w:t>
      </w:r>
      <w:r>
        <w:rPr>
          <w:rFonts w:hint="eastAsia" w:ascii="黑体" w:eastAsia="黑体"/>
          <w:sz w:val="32"/>
          <w:szCs w:val="32"/>
          <w:lang w:val="en-US" w:eastAsia="zh-CN"/>
        </w:rPr>
        <w:t>单位</w:t>
      </w:r>
      <w:r>
        <w:rPr>
          <w:rFonts w:hint="eastAsia" w:ascii="黑体" w:eastAsia="黑体"/>
          <w:sz w:val="32"/>
          <w:szCs w:val="32"/>
        </w:rPr>
        <w:t>预算构成</w:t>
      </w:r>
      <w:r>
        <w:rPr>
          <w:rFonts w:hint="eastAsia" w:ascii="黑体" w:eastAsia="黑体"/>
          <w:sz w:val="32"/>
          <w:szCs w:val="32"/>
          <w:lang w:eastAsia="zh-CN"/>
        </w:rPr>
        <w:t>情况</w:t>
      </w:r>
    </w:p>
    <w:p>
      <w:pPr>
        <w:ind w:firstLine="425" w:firstLineChars="133"/>
        <w:rPr>
          <w:rFonts w:ascii="仿宋_GB2312" w:eastAsia="仿宋_GB2312"/>
          <w:sz w:val="32"/>
          <w:szCs w:val="32"/>
        </w:rPr>
      </w:pPr>
      <w:r>
        <w:rPr>
          <w:rFonts w:hint="eastAsia" w:ascii="仿宋_GB2312" w:hAnsi="宋体" w:eastAsia="仿宋_GB2312"/>
          <w:sz w:val="32"/>
          <w:szCs w:val="32"/>
          <w:lang w:val="en-US" w:eastAsia="zh-CN"/>
        </w:rPr>
        <w:t xml:space="preserve">  邓州市妇幼保健院单位预算包括：</w:t>
      </w:r>
      <w:r>
        <w:rPr>
          <w:rFonts w:hint="default" w:ascii="仿宋_GB2312" w:hAnsi="宋体" w:eastAsia="仿宋_GB2312"/>
          <w:sz w:val="32"/>
          <w:szCs w:val="32"/>
          <w:lang w:val="en-US" w:eastAsia="zh-CN"/>
        </w:rPr>
        <w:t>妇女保健部、孕产保健部、儿童保健部</w:t>
      </w:r>
      <w:r>
        <w:rPr>
          <w:rFonts w:hint="eastAsia" w:ascii="仿宋_GB2312" w:hAnsi="宋体" w:eastAsia="仿宋_GB2312"/>
          <w:sz w:val="32"/>
          <w:szCs w:val="32"/>
          <w:lang w:val="en-US" w:eastAsia="zh-CN"/>
        </w:rPr>
        <w:t>、计划生育技术服务部、</w:t>
      </w:r>
      <w:r>
        <w:rPr>
          <w:rFonts w:hint="default" w:ascii="仿宋_GB2312" w:hAnsi="宋体" w:eastAsia="仿宋_GB2312"/>
          <w:sz w:val="32"/>
          <w:szCs w:val="32"/>
          <w:lang w:val="en-US" w:eastAsia="zh-CN"/>
        </w:rPr>
        <w:t>护理部、中医科、保健科、门诊部、医技科、医教科</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医保办、综合办、健康教育科、质控科、院感科、人事科、财务科、总务科、基建科、设备科、安保办、</w:t>
      </w:r>
      <w:r>
        <w:rPr>
          <w:rFonts w:hint="eastAsia" w:ascii="仿宋_GB2312" w:hAnsi="宋体" w:eastAsia="仿宋_GB2312"/>
          <w:sz w:val="32"/>
          <w:szCs w:val="32"/>
          <w:lang w:val="en-US" w:eastAsia="zh-CN"/>
        </w:rPr>
        <w:t>信</w:t>
      </w:r>
      <w:r>
        <w:rPr>
          <w:rFonts w:hint="default" w:ascii="仿宋_GB2312" w:hAnsi="宋体" w:eastAsia="仿宋_GB2312"/>
          <w:sz w:val="32"/>
          <w:szCs w:val="32"/>
          <w:lang w:val="en-US" w:eastAsia="zh-CN"/>
        </w:rPr>
        <w:t>息科</w:t>
      </w:r>
      <w:r>
        <w:rPr>
          <w:rFonts w:hint="eastAsia" w:ascii="仿宋_GB2312" w:hAnsi="宋体" w:eastAsia="仿宋_GB2312"/>
          <w:sz w:val="32"/>
          <w:szCs w:val="32"/>
          <w:lang w:val="en-US" w:eastAsia="zh-CN"/>
        </w:rPr>
        <w:t>等22个科室的预算。</w:t>
      </w: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eastAsia="zh-CN"/>
        </w:rPr>
        <w:t>妇幼保健院</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2021年收入总计</w:t>
      </w:r>
      <w:r>
        <w:rPr>
          <w:rFonts w:hint="eastAsia" w:ascii="仿宋_GB2312" w:hAnsi="仿宋_GB2312" w:eastAsia="仿宋_GB2312" w:cs="仿宋_GB2312"/>
          <w:sz w:val="32"/>
          <w:szCs w:val="32"/>
          <w:lang w:val="en-US" w:eastAsia="zh-CN"/>
        </w:rPr>
        <w:t>1000.42</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1000.42</w:t>
      </w:r>
      <w:r>
        <w:rPr>
          <w:rFonts w:hint="eastAsia" w:ascii="仿宋_GB2312" w:hAnsi="仿宋_GB2312" w:eastAsia="仿宋_GB2312" w:cs="仿宋_GB2312"/>
          <w:sz w:val="32"/>
          <w:szCs w:val="32"/>
        </w:rPr>
        <w:t>万元，与2020年相比，收入、支出</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了9517.96</w:t>
      </w:r>
      <w:r>
        <w:rPr>
          <w:rFonts w:hint="eastAsia" w:ascii="仿宋_GB2312" w:hAnsi="仿宋_GB2312" w:eastAsia="仿宋_GB2312" w:cs="仿宋_GB2312"/>
          <w:sz w:val="32"/>
          <w:szCs w:val="32"/>
        </w:rPr>
        <w:t>万元。</w:t>
      </w:r>
      <w:r>
        <w:rPr>
          <w:rFonts w:hint="eastAsia" w:ascii="仿宋_GB2312" w:eastAsia="仿宋_GB2312"/>
          <w:sz w:val="32"/>
          <w:szCs w:val="32"/>
        </w:rPr>
        <w:t>主要原因是：</w:t>
      </w:r>
      <w:r>
        <w:rPr>
          <w:rFonts w:hint="eastAsia" w:ascii="仿宋" w:hAnsi="仿宋" w:eastAsia="仿宋" w:cs="仿宋"/>
          <w:sz w:val="32"/>
          <w:szCs w:val="32"/>
          <w:highlight w:val="none"/>
          <w:lang w:val="en-US" w:eastAsia="zh-CN"/>
        </w:rPr>
        <w:t>邓州市妇幼保健院新址建设项目使用专项债</w:t>
      </w:r>
      <w:r>
        <w:rPr>
          <w:rFonts w:hint="eastAsia" w:ascii="仿宋" w:hAnsi="仿宋" w:eastAsia="仿宋" w:cs="仿宋"/>
          <w:sz w:val="32"/>
          <w:szCs w:val="32"/>
          <w:highlight w:val="none"/>
        </w:rPr>
        <w:t>。</w:t>
      </w:r>
    </w:p>
    <w:p>
      <w:pPr>
        <w:ind w:firstLine="567"/>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1000.42</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1000.42</w:t>
      </w:r>
      <w:r>
        <w:rPr>
          <w:rFonts w:hint="eastAsia" w:ascii="仿宋_GB2312" w:eastAsia="仿宋_GB2312"/>
          <w:sz w:val="32"/>
          <w:szCs w:val="32"/>
        </w:rPr>
        <w:t>万元</w:t>
      </w:r>
      <w:r>
        <w:rPr>
          <w:rFonts w:hint="eastAsia" w:ascii="仿宋_GB2312" w:eastAsia="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hint="eastAsia"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年支出预算</w:t>
      </w:r>
      <w:r>
        <w:rPr>
          <w:rFonts w:hint="eastAsia" w:ascii="仿宋_GB2312" w:eastAsia="仿宋_GB2312"/>
          <w:sz w:val="32"/>
          <w:szCs w:val="32"/>
          <w:lang w:val="en-US" w:eastAsia="zh-CN"/>
        </w:rPr>
        <w:t>1000.42</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：基本支出</w:t>
      </w:r>
      <w:r>
        <w:rPr>
          <w:rFonts w:hint="eastAsia" w:ascii="仿宋_GB2312" w:eastAsia="仿宋_GB2312"/>
          <w:sz w:val="32"/>
          <w:szCs w:val="32"/>
          <w:lang w:val="en-US" w:eastAsia="zh-CN"/>
        </w:rPr>
        <w:t>746.1</w:t>
      </w:r>
      <w:r>
        <w:rPr>
          <w:rFonts w:hint="eastAsia" w:ascii="仿宋_GB2312" w:eastAsia="仿宋_GB2312"/>
          <w:sz w:val="32"/>
          <w:szCs w:val="32"/>
        </w:rPr>
        <w:t>万元，占年度计划的</w:t>
      </w:r>
      <w:r>
        <w:rPr>
          <w:rFonts w:hint="eastAsia" w:ascii="仿宋_GB2312" w:eastAsia="仿宋_GB2312"/>
          <w:sz w:val="32"/>
          <w:szCs w:val="32"/>
          <w:lang w:val="en-US" w:eastAsia="zh-CN"/>
        </w:rPr>
        <w:t>74.58</w:t>
      </w:r>
      <w:r>
        <w:rPr>
          <w:rFonts w:hint="eastAsia" w:ascii="仿宋_GB2312" w:eastAsia="仿宋_GB2312"/>
          <w:sz w:val="32"/>
          <w:szCs w:val="32"/>
        </w:rPr>
        <w:t xml:space="preserve"> %；项目支出</w:t>
      </w:r>
      <w:r>
        <w:rPr>
          <w:rFonts w:hint="eastAsia" w:ascii="仿宋_GB2312" w:eastAsia="仿宋_GB2312"/>
          <w:sz w:val="32"/>
          <w:szCs w:val="32"/>
          <w:lang w:val="en-US" w:eastAsia="zh-CN"/>
        </w:rPr>
        <w:t>254.32</w:t>
      </w:r>
      <w:r>
        <w:rPr>
          <w:rFonts w:hint="eastAsia" w:ascii="仿宋_GB2312" w:eastAsia="仿宋_GB2312"/>
          <w:sz w:val="32"/>
          <w:szCs w:val="32"/>
        </w:rPr>
        <w:t>万元，占年度计划的</w:t>
      </w:r>
      <w:r>
        <w:rPr>
          <w:rFonts w:hint="eastAsia" w:ascii="仿宋_GB2312" w:eastAsia="仿宋_GB2312"/>
          <w:sz w:val="32"/>
          <w:szCs w:val="32"/>
          <w:lang w:val="en-US" w:eastAsia="zh-CN"/>
        </w:rPr>
        <w:t>25.42</w:t>
      </w:r>
      <w:r>
        <w:rPr>
          <w:rFonts w:hint="eastAsia" w:ascii="仿宋_GB2312" w:eastAsia="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一般公共预算</w:t>
      </w:r>
      <w:r>
        <w:rPr>
          <w:rFonts w:hint="eastAsia" w:ascii="仿宋_GB2312" w:hAnsi="仿宋_GB2312" w:eastAsia="仿宋_GB2312" w:cs="仿宋_GB2312"/>
          <w:sz w:val="32"/>
          <w:szCs w:val="32"/>
          <w:highlight w:val="none"/>
        </w:rPr>
        <w:t>收</w:t>
      </w:r>
      <w:r>
        <w:rPr>
          <w:rFonts w:hint="eastAsia" w:ascii="仿宋_GB2312" w:hAnsi="仿宋_GB2312" w:eastAsia="仿宋_GB2312" w:cs="仿宋_GB2312"/>
          <w:sz w:val="32"/>
          <w:szCs w:val="32"/>
          <w:highlight w:val="none"/>
          <w:lang w:eastAsia="zh-CN"/>
        </w:rPr>
        <w:t>支预算</w:t>
      </w:r>
      <w:r>
        <w:rPr>
          <w:rFonts w:hint="eastAsia" w:ascii="仿宋_GB2312" w:hAnsi="仿宋_GB2312" w:eastAsia="仿宋_GB2312" w:cs="仿宋_GB2312"/>
          <w:sz w:val="32"/>
          <w:szCs w:val="32"/>
          <w:highlight w:val="none"/>
          <w:lang w:val="en-US" w:eastAsia="zh-CN"/>
        </w:rPr>
        <w:t>1000.42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政府性基金</w:t>
      </w:r>
      <w:r>
        <w:rPr>
          <w:rFonts w:hint="eastAsia" w:ascii="仿宋_GB2312" w:hAnsi="仿宋_GB2312" w:eastAsia="仿宋_GB2312" w:cs="仿宋_GB2312"/>
          <w:sz w:val="32"/>
          <w:szCs w:val="32"/>
          <w:highlight w:val="none"/>
        </w:rPr>
        <w:t>收</w:t>
      </w:r>
      <w:r>
        <w:rPr>
          <w:rFonts w:hint="eastAsia" w:ascii="仿宋_GB2312" w:hAnsi="仿宋_GB2312" w:eastAsia="仿宋_GB2312" w:cs="仿宋_GB2312"/>
          <w:sz w:val="32"/>
          <w:szCs w:val="32"/>
          <w:highlight w:val="none"/>
          <w:lang w:eastAsia="zh-CN"/>
        </w:rPr>
        <w:t>支预算</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，国有资本经营</w:t>
      </w:r>
      <w:r>
        <w:rPr>
          <w:rFonts w:hint="eastAsia" w:ascii="仿宋_GB2312" w:hAnsi="仿宋_GB2312" w:eastAsia="仿宋_GB2312" w:cs="仿宋_GB2312"/>
          <w:sz w:val="32"/>
          <w:szCs w:val="32"/>
          <w:highlight w:val="none"/>
        </w:rPr>
        <w:t>收</w:t>
      </w:r>
      <w:r>
        <w:rPr>
          <w:rFonts w:hint="eastAsia" w:ascii="仿宋_GB2312" w:hAnsi="仿宋_GB2312" w:eastAsia="仿宋_GB2312" w:cs="仿宋_GB2312"/>
          <w:sz w:val="32"/>
          <w:szCs w:val="32"/>
          <w:highlight w:val="none"/>
          <w:lang w:eastAsia="zh-CN"/>
        </w:rPr>
        <w:t>支预算</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eastAsia="zh-CN"/>
        </w:rPr>
        <w:t>2021</w:t>
      </w:r>
      <w:r>
        <w:rPr>
          <w:rFonts w:hint="eastAsia" w:ascii="仿宋_GB2312" w:hAnsi="仿宋_GB2312" w:eastAsia="仿宋_GB2312" w:cs="仿宋_GB2312"/>
          <w:sz w:val="32"/>
          <w:szCs w:val="32"/>
          <w:highlight w:val="none"/>
        </w:rPr>
        <w:t>年相比，收入支出</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了9517.96</w:t>
      </w:r>
      <w:r>
        <w:rPr>
          <w:rFonts w:hint="eastAsia" w:ascii="仿宋_GB2312" w:hAnsi="仿宋_GB2312" w:eastAsia="仿宋_GB2312" w:cs="仿宋_GB2312"/>
          <w:sz w:val="32"/>
          <w:szCs w:val="32"/>
          <w:highlight w:val="none"/>
        </w:rPr>
        <w:t>万元。主要原因是：</w:t>
      </w:r>
      <w:r>
        <w:rPr>
          <w:rFonts w:hint="eastAsia" w:ascii="仿宋_GB2312" w:hAnsi="仿宋_GB2312" w:eastAsia="仿宋_GB2312" w:cs="仿宋_GB2312"/>
          <w:sz w:val="32"/>
          <w:szCs w:val="32"/>
          <w:highlight w:val="none"/>
          <w:lang w:val="en-US" w:eastAsia="zh-CN"/>
        </w:rPr>
        <w:t>邓州市妇幼保健院新址建设项目使用专项债</w:t>
      </w:r>
      <w:r>
        <w:rPr>
          <w:rFonts w:hint="eastAsia" w:ascii="仿宋_GB2312" w:hAnsi="仿宋_GB2312" w:eastAsia="仿宋_GB2312" w:cs="仿宋_GB2312"/>
          <w:sz w:val="32"/>
          <w:szCs w:val="32"/>
          <w:highlight w:val="none"/>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年一般公共预算支出年初预算为</w:t>
      </w:r>
      <w:r>
        <w:rPr>
          <w:rFonts w:hint="eastAsia" w:ascii="仿宋_GB2312" w:hAnsi="仿宋_GB2312" w:eastAsia="仿宋_GB2312" w:cs="仿宋_GB2312"/>
          <w:sz w:val="32"/>
          <w:szCs w:val="32"/>
          <w:lang w:val="en-US" w:eastAsia="zh-CN"/>
        </w:rPr>
        <w:t>862.82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基本支出</w:t>
      </w:r>
      <w:r>
        <w:rPr>
          <w:rFonts w:hint="eastAsia" w:ascii="仿宋_GB2312" w:hAnsi="仿宋_GB2312" w:eastAsia="仿宋_GB2312" w:cs="仿宋_GB2312"/>
          <w:sz w:val="32"/>
          <w:szCs w:val="32"/>
          <w:lang w:val="en-US" w:eastAsia="zh-CN"/>
        </w:rPr>
        <w:t>746.1万元，占86.47%；项目支出116.72万元，占13.53%。</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一般公共预算基本支出预算情况说明</w:t>
      </w:r>
    </w:p>
    <w:p>
      <w:pPr>
        <w:ind w:firstLine="70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年一般公共预算</w:t>
      </w:r>
      <w:r>
        <w:rPr>
          <w:rFonts w:hint="eastAsia" w:ascii="仿宋_GB2312" w:hAnsi="仿宋_GB2312" w:eastAsia="仿宋_GB2312" w:cs="仿宋_GB2312"/>
          <w:sz w:val="32"/>
          <w:szCs w:val="32"/>
          <w:lang w:eastAsia="zh-CN"/>
        </w:rPr>
        <w:t>基本支出</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746.1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人员经费支出</w:t>
      </w:r>
      <w:r>
        <w:rPr>
          <w:rFonts w:hint="eastAsia" w:ascii="仿宋_GB2312" w:hAnsi="仿宋_GB2312" w:eastAsia="仿宋_GB2312" w:cs="仿宋_GB2312"/>
          <w:sz w:val="32"/>
          <w:szCs w:val="32"/>
          <w:lang w:val="en-US" w:eastAsia="zh-CN"/>
        </w:rPr>
        <w:t>724.63万元，占97.12%；公用经费支出21.47万元，占2.88%。</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黑体" w:cs="黑体"/>
          <w:kern w:val="0"/>
          <w:sz w:val="32"/>
          <w:szCs w:val="32"/>
        </w:rPr>
        <w:t>一般公共预算“三公”经费支出预算情况说明</w:t>
      </w:r>
    </w:p>
    <w:p>
      <w:pPr>
        <w:rPr>
          <w:rFonts w:hint="eastAsia" w:ascii="仿宋_GB2312" w:hAnsi="仿宋_GB2312" w:eastAsia="仿宋_GB2312" w:cs="仿宋_GB2312"/>
          <w:sz w:val="32"/>
          <w:szCs w:val="32"/>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年“三公”经费预算为</w:t>
      </w:r>
      <w:r>
        <w:rPr>
          <w:rFonts w:hint="eastAsia" w:ascii="仿宋_GB2312" w:hAnsi="仿宋_GB2312" w:eastAsia="仿宋_GB2312" w:cs="仿宋_GB2312"/>
          <w:sz w:val="32"/>
          <w:szCs w:val="32"/>
          <w:lang w:val="en-US" w:eastAsia="zh-CN"/>
        </w:rPr>
        <w:t>18.45</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w:t>
      </w:r>
      <w:r>
        <w:rPr>
          <w:rFonts w:hint="eastAsia" w:ascii="仿宋_GB2312" w:hAnsi="仿宋_GB2312" w:eastAsia="仿宋_GB2312" w:cs="仿宋_GB2312"/>
          <w:sz w:val="32"/>
          <w:szCs w:val="32"/>
        </w:rPr>
        <w:t>少</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hint="eastAsia" w:ascii="仿宋_GB2312" w:hAnsi="仿宋_GB2312" w:eastAsia="仿宋_GB2312" w:cs="仿宋_GB2312"/>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rPr>
        <w:t>主要用于单位工作人员公务</w:t>
      </w:r>
      <w:r>
        <w:rPr>
          <w:rFonts w:hint="eastAsia" w:ascii="仿宋_GB2312" w:hAnsi="仿宋_GB2312" w:eastAsia="仿宋_GB2312" w:cs="仿宋_GB2312"/>
          <w:sz w:val="32"/>
          <w:szCs w:val="32"/>
        </w:rPr>
        <w:t>出国（境）的住宿费、差旅费、伙食补助费、杂费、培训费等支出。预算数比 2020年保持一致。</w:t>
      </w:r>
    </w:p>
    <w:p>
      <w:pPr>
        <w:ind w:left="19" w:leftChars="9" w:firstLine="623" w:firstLineChars="194"/>
        <w:rPr>
          <w:rFonts w:hint="eastAsia" w:ascii="仿宋_GB2312" w:eastAsia="仿宋_GB2312"/>
          <w:sz w:val="32"/>
          <w:szCs w:val="32"/>
          <w:lang w:val="en-US" w:eastAsia="zh-CN"/>
        </w:rPr>
      </w:pPr>
      <w:r>
        <w:rPr>
          <w:rFonts w:hint="eastAsia" w:ascii="仿宋_GB2312" w:eastAsia="仿宋_GB2312"/>
          <w:b/>
          <w:bCs/>
          <w:sz w:val="32"/>
          <w:szCs w:val="32"/>
        </w:rPr>
        <w:t>公务用车购置费</w:t>
      </w:r>
      <w:r>
        <w:rPr>
          <w:rFonts w:hint="eastAsia" w:ascii="仿宋_GB2312" w:eastAsia="仿宋_GB2312"/>
          <w:b/>
          <w:bCs/>
          <w:sz w:val="32"/>
          <w:szCs w:val="32"/>
          <w:lang w:eastAsia="zh-CN"/>
        </w:rPr>
        <w:t>及维护费</w:t>
      </w:r>
      <w:r>
        <w:rPr>
          <w:rFonts w:hint="eastAsia" w:ascii="仿宋_GB2312" w:eastAsia="仿宋_GB2312"/>
          <w:b/>
          <w:bCs/>
          <w:sz w:val="32"/>
          <w:szCs w:val="32"/>
        </w:rPr>
        <w:t xml:space="preserve"> </w:t>
      </w:r>
      <w:r>
        <w:rPr>
          <w:rFonts w:hint="eastAsia" w:ascii="仿宋_GB2312" w:eastAsia="仿宋_GB2312"/>
          <w:b/>
          <w:bCs/>
          <w:sz w:val="32"/>
          <w:szCs w:val="32"/>
          <w:lang w:val="en-US" w:eastAsia="zh-CN"/>
        </w:rPr>
        <w:t>9</w:t>
      </w:r>
      <w:r>
        <w:rPr>
          <w:rFonts w:hint="eastAsia" w:ascii="仿宋_GB2312" w:eastAsia="仿宋_GB2312"/>
          <w:b/>
          <w:bCs/>
          <w:sz w:val="32"/>
          <w:szCs w:val="32"/>
        </w:rPr>
        <w:t>万元</w:t>
      </w:r>
      <w:r>
        <w:rPr>
          <w:rFonts w:hint="eastAsia" w:ascii="仿宋_GB2312" w:eastAsia="仿宋_GB2312"/>
          <w:sz w:val="32"/>
          <w:szCs w:val="32"/>
          <w:lang w:eastAsia="zh-CN"/>
        </w:rPr>
        <w:t>，其中，</w:t>
      </w:r>
      <w:r>
        <w:rPr>
          <w:rFonts w:hint="eastAsia" w:ascii="Times New Roman" w:hAnsi="Times New Roman" w:eastAsia="仿宋_GB2312" w:cs="Times New Roman"/>
          <w:kern w:val="2"/>
          <w:sz w:val="32"/>
          <w:szCs w:val="32"/>
          <w:lang w:val="en-US" w:eastAsia="zh-CN"/>
        </w:rPr>
        <w:t>公务用车购置</w:t>
      </w:r>
      <w:r>
        <w:rPr>
          <w:rFonts w:hint="eastAsia" w:ascii="仿宋_GB2312" w:hAnsi="仿宋_GB2312" w:eastAsia="仿宋_GB2312" w:cs="仿宋_GB2312"/>
          <w:kern w:val="2"/>
          <w:sz w:val="32"/>
          <w:szCs w:val="32"/>
          <w:lang w:val="en-US" w:eastAsia="zh-CN"/>
        </w:rPr>
        <w:t>费0万元；</w:t>
      </w:r>
      <w:r>
        <w:rPr>
          <w:rFonts w:hint="eastAsia" w:ascii="仿宋_GB2312" w:hAnsi="仿宋_GB2312" w:eastAsia="仿宋_GB2312" w:cs="仿宋_GB2312"/>
          <w:sz w:val="32"/>
          <w:szCs w:val="32"/>
          <w:lang w:eastAsia="zh-CN"/>
        </w:rPr>
        <w:t>公务用车维护费</w:t>
      </w:r>
      <w:r>
        <w:rPr>
          <w:rFonts w:hint="eastAsia" w:ascii="仿宋_GB2312" w:hAnsi="仿宋_GB2312" w:eastAsia="仿宋_GB2312" w:cs="仿宋_GB2312"/>
          <w:sz w:val="32"/>
          <w:szCs w:val="32"/>
          <w:lang w:val="en-US" w:eastAsia="zh-CN"/>
        </w:rPr>
        <w:t>9万元。</w:t>
      </w:r>
      <w:r>
        <w:rPr>
          <w:rFonts w:hint="eastAsia" w:ascii="仿宋_GB2312" w:hAnsi="仿宋_GB2312" w:eastAsia="仿宋_GB2312" w:cs="仿宋_GB2312"/>
          <w:kern w:val="2"/>
          <w:sz w:val="32"/>
          <w:szCs w:val="32"/>
          <w:lang w:val="en-US" w:eastAsia="zh-CN"/>
        </w:rPr>
        <w:t>主要用于开展工作所需公务用车的燃料费、维修费、过路过桥费、保险费等支出。公务用车购置费预算数与 2020 年持平，均为0万元。公务用车运行维护费预算数比 2020年减少0万元。主要原因：</w:t>
      </w:r>
      <w:r>
        <w:rPr>
          <w:rFonts w:hint="eastAsia" w:ascii="Times New Roman" w:hAnsi="Times New Roman" w:eastAsia="仿宋_GB2312" w:cs="Times New Roman"/>
          <w:kern w:val="2"/>
          <w:sz w:val="32"/>
          <w:szCs w:val="32"/>
          <w:lang w:val="en-US" w:eastAsia="zh-CN"/>
        </w:rPr>
        <w:t>厉行勤俭节约，压减公务用车运行维护费。</w:t>
      </w:r>
    </w:p>
    <w:p>
      <w:pPr>
        <w:ind w:left="19" w:leftChars="9" w:firstLine="623" w:firstLineChars="194"/>
        <w:rPr>
          <w:rFonts w:hint="eastAsia" w:ascii="仿宋_GB2312" w:hAnsi="仿宋_GB2312" w:eastAsia="仿宋_GB2312" w:cs="仿宋_GB2312"/>
          <w:b/>
          <w:color w:val="FF0000"/>
          <w:sz w:val="32"/>
          <w:szCs w:val="32"/>
          <w:lang w:eastAsia="zh-CN"/>
        </w:rPr>
      </w:pPr>
      <w:r>
        <w:rPr>
          <w:rFonts w:hint="eastAsia" w:ascii="仿宋_GB2312" w:eastAsia="仿宋_GB2312"/>
          <w:b/>
          <w:bCs/>
          <w:sz w:val="32"/>
          <w:szCs w:val="32"/>
        </w:rPr>
        <w:t>公务接待费</w:t>
      </w:r>
      <w:r>
        <w:rPr>
          <w:rFonts w:hint="eastAsia" w:ascii="仿宋" w:hAnsi="仿宋" w:eastAsia="仿宋" w:cs="仿宋"/>
          <w:b/>
          <w:bCs/>
          <w:sz w:val="32"/>
          <w:szCs w:val="32"/>
          <w:lang w:val="en-US" w:eastAsia="zh-CN"/>
        </w:rPr>
        <w:t>9.45</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kern w:val="2"/>
          <w:sz w:val="32"/>
          <w:szCs w:val="32"/>
          <w:lang w:val="en-US" w:eastAsia="zh-CN"/>
        </w:rPr>
        <w:t>主要用于按规定开支的各类公</w:t>
      </w:r>
      <w:r>
        <w:rPr>
          <w:rFonts w:hint="eastAsia" w:ascii="仿宋_GB2312" w:hAnsi="仿宋_GB2312" w:eastAsia="仿宋_GB2312" w:cs="仿宋_GB2312"/>
          <w:kern w:val="2"/>
          <w:sz w:val="32"/>
          <w:szCs w:val="32"/>
          <w:lang w:val="en-US" w:eastAsia="zh-CN"/>
        </w:rPr>
        <w:t>务接待支出。预算数比 2020年减少0.05万元。主要原因：按照中央八项规定，减少公务接待开支。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仿宋_GB2312" w:hAnsi="仿宋_GB2312" w:eastAsia="仿宋_GB2312" w:cs="仿宋_GB2312"/>
          <w:sz w:val="32"/>
          <w:szCs w:val="32"/>
        </w:rPr>
        <w:t>2021年</w:t>
      </w:r>
      <w:r>
        <w:rPr>
          <w:rFonts w:hint="eastAsia" w:ascii="Times New Roman" w:hAnsi="Times New Roman" w:eastAsia="仿宋_GB2312" w:cs="Times New Roman"/>
          <w:sz w:val="32"/>
          <w:szCs w:val="32"/>
        </w:rPr>
        <w:t>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ind w:firstLine="709"/>
        <w:rPr>
          <w:rFonts w:ascii="仿宋_GB2312" w:eastAsia="仿宋_GB2312"/>
          <w:b/>
          <w:sz w:val="32"/>
          <w:szCs w:val="32"/>
        </w:rPr>
      </w:pPr>
      <w:bookmarkStart w:id="0" w:name="_GoBack"/>
      <w:bookmarkEnd w:id="0"/>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2021年，我单位拟组织对</w:t>
      </w:r>
      <w:r>
        <w:rPr>
          <w:rFonts w:hint="eastAsia" w:ascii="仿宋_GB2312" w:eastAsia="仿宋_GB2312"/>
          <w:sz w:val="32"/>
          <w:szCs w:val="32"/>
          <w:lang w:eastAsia="zh-CN"/>
        </w:rPr>
        <w:t>公立医院改革</w:t>
      </w:r>
      <w:r>
        <w:rPr>
          <w:rFonts w:hint="eastAsia" w:ascii="仿宋_GB2312" w:eastAsia="仿宋_GB2312"/>
          <w:sz w:val="32"/>
          <w:szCs w:val="32"/>
        </w:rPr>
        <w:t>、</w:t>
      </w:r>
      <w:r>
        <w:rPr>
          <w:rFonts w:hint="eastAsia" w:ascii="仿宋_GB2312" w:eastAsia="仿宋_GB2312"/>
          <w:sz w:val="32"/>
          <w:szCs w:val="32"/>
          <w:lang w:eastAsia="zh-CN"/>
        </w:rPr>
        <w:t>婚前医学检查</w:t>
      </w:r>
      <w:r>
        <w:rPr>
          <w:rFonts w:hint="eastAsia" w:ascii="仿宋_GB2312" w:eastAsia="仿宋_GB2312"/>
          <w:sz w:val="32"/>
          <w:szCs w:val="32"/>
        </w:rPr>
        <w:t xml:space="preserve">      </w:t>
      </w:r>
      <w:r>
        <w:rPr>
          <w:rFonts w:hint="eastAsia" w:ascii="仿宋_GB2312" w:eastAsia="仿宋_GB2312"/>
          <w:sz w:val="32"/>
          <w:szCs w:val="32"/>
          <w:lang w:eastAsia="zh-CN"/>
        </w:rPr>
        <w:t>两</w:t>
      </w:r>
      <w:r>
        <w:rPr>
          <w:rFonts w:hint="eastAsia" w:ascii="仿宋_GB2312" w:eastAsia="仿宋_GB2312"/>
          <w:sz w:val="32"/>
          <w:szCs w:val="32"/>
        </w:rPr>
        <w:t>个项目进行预算绩效评价，涉及资金</w:t>
      </w:r>
      <w:r>
        <w:rPr>
          <w:rFonts w:hint="eastAsia" w:ascii="仿宋_GB2312" w:eastAsia="仿宋_GB2312"/>
          <w:sz w:val="32"/>
          <w:szCs w:val="32"/>
          <w:lang w:val="en-US" w:eastAsia="zh-CN"/>
        </w:rPr>
        <w:t>137.6</w:t>
      </w:r>
      <w:r>
        <w:rPr>
          <w:rFonts w:hint="eastAsia" w:ascii="仿宋_GB2312" w:eastAsia="仿宋_GB2312"/>
          <w:sz w:val="32"/>
          <w:szCs w:val="32"/>
        </w:rPr>
        <w:t>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widowControl w:val="0"/>
        <w:wordWrap/>
        <w:spacing w:line="600" w:lineRule="exact"/>
        <w:ind w:firstLine="709"/>
        <w:textAlignment w:val="auto"/>
        <w:rPr>
          <w:rFonts w:hint="eastAsia" w:ascii="仿宋_GB2312" w:hAnsi="仿宋_GB2312" w:eastAsia="仿宋_GB2312" w:cs="仿宋_GB2312"/>
          <w:color w:val="000000"/>
          <w:sz w:val="32"/>
          <w:szCs w:val="32"/>
          <w:highlight w:val="yellow"/>
          <w:lang w:val="en-US" w:eastAsia="zh-CN"/>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年期末，我</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共有车辆</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其中其他用车6辆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单价50万元以上通用设备</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套</w:t>
      </w:r>
      <w:r>
        <w:rPr>
          <w:rFonts w:hint="eastAsia" w:ascii="仿宋_GB2312" w:hAnsi="仿宋_GB2312" w:eastAsia="仿宋_GB2312" w:cs="仿宋_GB2312"/>
          <w:sz w:val="32"/>
          <w:szCs w:val="32"/>
          <w:highlight w:val="none"/>
        </w:rPr>
        <w:t>，单位价值100万元以上专用设备</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套</w:t>
      </w:r>
      <w:r>
        <w:rPr>
          <w:rFonts w:hint="eastAsia" w:ascii="仿宋_GB2312" w:hAnsi="仿宋_GB2312" w:eastAsia="仿宋_GB2312" w:cs="仿宋_GB2312"/>
          <w:sz w:val="32"/>
          <w:szCs w:val="32"/>
          <w:highlight w:val="none"/>
        </w:rPr>
        <w:t>。</w:t>
      </w:r>
    </w:p>
    <w:p>
      <w:pPr>
        <w:ind w:firstLine="643" w:firstLineChars="200"/>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hint="eastAsia" w:ascii="仿宋_GB2312" w:eastAsia="仿宋_GB2312"/>
          <w:color w:val="FF0000"/>
          <w:sz w:val="32"/>
          <w:szCs w:val="32"/>
          <w:lang w:val="en-US" w:eastAsia="zh-CN"/>
        </w:rPr>
      </w:pPr>
      <w:r>
        <w:rPr>
          <w:rFonts w:hint="eastAsia" w:ascii="仿宋_GB2312" w:eastAsia="仿宋_GB2312"/>
          <w:sz w:val="32"/>
          <w:szCs w:val="32"/>
          <w:highlight w:val="none"/>
          <w:lang w:eastAsia="zh-CN"/>
        </w:rPr>
        <w:t>我单位暂无负责的专项转移支付项目。</w:t>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425" w:firstLineChars="133"/>
        <w:rPr>
          <w:rFonts w:hint="eastAsia" w:ascii="仿宋_GB2312" w:hAnsi="宋体" w:eastAsia="仿宋_GB2312"/>
          <w:sz w:val="32"/>
          <w:szCs w:val="32"/>
          <w:lang w:eastAsia="zh-CN"/>
        </w:rPr>
      </w:pPr>
      <w:r>
        <w:rPr>
          <w:rFonts w:hint="eastAsia" w:ascii="仿宋_GB2312" w:hAnsi="宋体" w:eastAsia="仿宋_GB2312" w:cs="黑体"/>
          <w:kern w:val="2"/>
          <w:sz w:val="32"/>
          <w:szCs w:val="32"/>
          <w:lang w:val="en-US" w:eastAsia="zh-CN" w:bidi="ar-SA"/>
        </w:rPr>
        <w:object>
          <v:shape id="_x0000_i1025" o:spt="75" type="#_x0000_t75" style="height:65.25pt;width:72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43210"/>
    <w:rsid w:val="371A0F5A"/>
    <w:rsid w:val="3DED0CBD"/>
    <w:rsid w:val="5C1D5D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pPr>
  </w:style>
  <w:style w:type="character" w:customStyle="1" w:styleId="8">
    <w:name w:val="页眉 Char Char"/>
    <w:basedOn w:val="6"/>
    <w:link w:val="4"/>
    <w:qFormat/>
    <w:uiPriority w:val="99"/>
    <w:rPr>
      <w:sz w:val="18"/>
      <w:szCs w:val="18"/>
    </w:rPr>
  </w:style>
  <w:style w:type="character" w:customStyle="1" w:styleId="9">
    <w:name w:val="页脚 Char Char"/>
    <w:basedOn w:val="6"/>
    <w:link w:val="3"/>
    <w:qFormat/>
    <w:uiPriority w:val="99"/>
    <w:rPr>
      <w:sz w:val="18"/>
      <w:szCs w:val="18"/>
    </w:rPr>
  </w:style>
  <w:style w:type="character" w:customStyle="1" w:styleId="10">
    <w:name w:val="批注框文本 Char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3096</Words>
  <Characters>3311</Characters>
  <Lines>21</Lines>
  <Paragraphs>6</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2022-09-02T01:58:45Z</dcterms:modified>
  <dc:title>2021年邓州市妇幼保健院单位预算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563806AFC2A04D82B478CF599DF2A17D</vt:lpwstr>
  </property>
</Properties>
</file>