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F6" w:rsidRDefault="007967A5">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w:t>
      </w:r>
      <w:r w:rsidR="007006FE">
        <w:rPr>
          <w:rFonts w:ascii="方正小标宋简体" w:eastAsia="方正小标宋简体" w:hAnsi="黑体" w:hint="eastAsia"/>
          <w:w w:val="90"/>
          <w:sz w:val="44"/>
          <w:szCs w:val="32"/>
        </w:rPr>
        <w:t>住房制度改革委员会办公室</w:t>
      </w:r>
      <w:r>
        <w:rPr>
          <w:rFonts w:ascii="方正小标宋简体" w:eastAsia="方正小标宋简体" w:hAnsi="黑体" w:hint="eastAsia"/>
          <w:w w:val="90"/>
          <w:sz w:val="44"/>
          <w:szCs w:val="32"/>
        </w:rPr>
        <w:t>单位预算基本情况说明</w:t>
      </w:r>
    </w:p>
    <w:p w:rsidR="008D4AF6" w:rsidRDefault="008D4AF6">
      <w:pPr>
        <w:jc w:val="center"/>
        <w:rPr>
          <w:rFonts w:asciiTheme="majorEastAsia" w:eastAsiaTheme="majorEastAsia" w:hAnsiTheme="majorEastAsia"/>
          <w:b/>
          <w:sz w:val="28"/>
          <w:szCs w:val="32"/>
        </w:rPr>
      </w:pPr>
    </w:p>
    <w:p w:rsidR="008D4AF6" w:rsidRDefault="007967A5">
      <w:pPr>
        <w:jc w:val="center"/>
        <w:rPr>
          <w:rFonts w:ascii="黑体" w:eastAsia="黑体" w:hAnsiTheme="majorEastAsia"/>
          <w:sz w:val="36"/>
          <w:szCs w:val="32"/>
        </w:rPr>
      </w:pPr>
      <w:r>
        <w:rPr>
          <w:rFonts w:ascii="黑体" w:eastAsia="黑体" w:hAnsiTheme="majorEastAsia" w:hint="eastAsia"/>
          <w:sz w:val="36"/>
          <w:szCs w:val="32"/>
        </w:rPr>
        <w:t>目  录</w:t>
      </w:r>
    </w:p>
    <w:p w:rsidR="008D4AF6" w:rsidRDefault="007967A5" w:rsidP="00EC1C43">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邓州市房改办概况</w:t>
      </w:r>
    </w:p>
    <w:p w:rsidR="008D4AF6" w:rsidRDefault="007967A5">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8D4AF6" w:rsidRDefault="007967A5">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8D4AF6" w:rsidRDefault="007967A5">
      <w:pPr>
        <w:jc w:val="left"/>
        <w:rPr>
          <w:rFonts w:ascii="黑体" w:eastAsia="黑体" w:hAnsiTheme="majorEastAsia"/>
          <w:sz w:val="32"/>
          <w:szCs w:val="32"/>
        </w:rPr>
      </w:pPr>
      <w:r>
        <w:rPr>
          <w:rFonts w:ascii="黑体" w:eastAsia="黑体" w:hAnsiTheme="majorEastAsia" w:hint="eastAsia"/>
          <w:sz w:val="32"/>
          <w:szCs w:val="32"/>
        </w:rPr>
        <w:t>第二部分 邓州市房改办2021年单位预算情况说明</w:t>
      </w:r>
    </w:p>
    <w:p w:rsidR="008D4AF6" w:rsidRDefault="007967A5">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8D4AF6" w:rsidRDefault="007967A5">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8D4AF6" w:rsidRDefault="007967A5" w:rsidP="007006F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8D4AF6" w:rsidRDefault="007967A5" w:rsidP="007006FE">
      <w:pPr>
        <w:snapToGrid w:val="0"/>
        <w:spacing w:line="360" w:lineRule="auto"/>
        <w:ind w:firstLineChars="133" w:firstLine="426"/>
        <w:rPr>
          <w:rFonts w:ascii="仿宋_GB2312" w:eastAsia="仿宋_GB2312" w:hAnsiTheme="majorEastAsia"/>
          <w:sz w:val="28"/>
          <w:szCs w:val="28"/>
        </w:rPr>
      </w:pPr>
      <w:r>
        <w:rPr>
          <w:rFonts w:ascii="仿宋_GB2312" w:eastAsia="仿宋_GB2312" w:hAnsiTheme="majorEastAsia" w:hint="eastAsia"/>
          <w:sz w:val="32"/>
          <w:szCs w:val="32"/>
        </w:rPr>
        <w:t>八、政府性基金预算支出情况表</w:t>
      </w:r>
    </w:p>
    <w:p w:rsidR="008D4AF6" w:rsidRDefault="007967A5" w:rsidP="007006FE">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8D4AF6" w:rsidRDefault="008D4AF6">
      <w:pPr>
        <w:snapToGrid w:val="0"/>
        <w:spacing w:line="360" w:lineRule="auto"/>
        <w:ind w:firstLineChars="133" w:firstLine="372"/>
        <w:rPr>
          <w:rFonts w:ascii="仿宋_GB2312" w:eastAsia="仿宋_GB2312" w:hAnsiTheme="majorEastAsia"/>
          <w:sz w:val="28"/>
          <w:szCs w:val="28"/>
        </w:rPr>
      </w:pPr>
    </w:p>
    <w:p w:rsidR="008D4AF6" w:rsidRDefault="007967A5">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8D4AF6" w:rsidRDefault="007967A5">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8D4AF6" w:rsidRDefault="007967A5">
      <w:pPr>
        <w:jc w:val="center"/>
        <w:rPr>
          <w:rFonts w:ascii="黑体" w:eastAsia="黑体" w:hAnsiTheme="majorEastAsia"/>
          <w:sz w:val="32"/>
          <w:szCs w:val="32"/>
        </w:rPr>
      </w:pPr>
      <w:r>
        <w:rPr>
          <w:rFonts w:ascii="黑体" w:eastAsia="黑体" w:hAnsiTheme="majorEastAsia" w:hint="eastAsia"/>
          <w:sz w:val="32"/>
          <w:szCs w:val="32"/>
        </w:rPr>
        <w:t>邓州市房改办概况</w:t>
      </w:r>
    </w:p>
    <w:p w:rsidR="008D4AF6" w:rsidRDefault="008D4AF6">
      <w:pPr>
        <w:rPr>
          <w:rFonts w:ascii="仿宋_GB2312" w:eastAsia="仿宋_GB2312"/>
          <w:b/>
          <w:sz w:val="32"/>
          <w:szCs w:val="32"/>
        </w:rPr>
      </w:pPr>
    </w:p>
    <w:p w:rsidR="008D4AF6" w:rsidRDefault="007967A5">
      <w:pPr>
        <w:ind w:firstLineChars="177" w:firstLine="566"/>
        <w:rPr>
          <w:rFonts w:ascii="黑体" w:eastAsia="黑体"/>
          <w:sz w:val="32"/>
          <w:szCs w:val="32"/>
        </w:rPr>
      </w:pPr>
      <w:r>
        <w:rPr>
          <w:rFonts w:ascii="黑体" w:eastAsia="黑体" w:hint="eastAsia"/>
          <w:sz w:val="32"/>
          <w:szCs w:val="32"/>
        </w:rPr>
        <w:t>一、主要职责</w:t>
      </w:r>
    </w:p>
    <w:p w:rsidR="008D4AF6" w:rsidRDefault="007967A5" w:rsidP="007006FE">
      <w:pPr>
        <w:pStyle w:val="Normal7"/>
        <w:spacing w:before="0" w:after="0" w:line="360" w:lineRule="auto"/>
        <w:ind w:firstLineChars="200" w:firstLine="640"/>
        <w:jc w:val="left"/>
        <w:rPr>
          <w:rFonts w:ascii="仿宋_GB2312" w:eastAsia="仿宋_GB2312"/>
          <w:sz w:val="32"/>
          <w:szCs w:val="32"/>
          <w:lang w:eastAsia="zh-CN"/>
        </w:rPr>
      </w:pPr>
      <w:r>
        <w:rPr>
          <w:rFonts w:ascii="仿宋_GB2312" w:eastAsia="仿宋_GB2312" w:hint="eastAsia"/>
          <w:sz w:val="32"/>
          <w:szCs w:val="32"/>
        </w:rPr>
        <w:t>房改办主要职责是负责我市住房保障工作，具体工作内容：一是负责我市保障性安居工程的政策制订、总体规划及组织实施；二是牵头组织经济适用住房资格审查、对象确认；三是负责我市廉租住房租赁补贴申请受理、资格审查、资金发放</w:t>
      </w:r>
      <w:r>
        <w:rPr>
          <w:rFonts w:ascii="仿宋_GB2312" w:eastAsia="仿宋_GB2312" w:hint="eastAsia"/>
          <w:sz w:val="32"/>
          <w:szCs w:val="32"/>
          <w:lang w:eastAsia="zh-CN"/>
        </w:rPr>
        <w:t>。</w:t>
      </w:r>
    </w:p>
    <w:p w:rsidR="008D4AF6" w:rsidRDefault="007967A5">
      <w:pPr>
        <w:ind w:firstLineChars="177" w:firstLine="566"/>
        <w:rPr>
          <w:rFonts w:ascii="黑体" w:eastAsia="黑体"/>
          <w:sz w:val="32"/>
          <w:szCs w:val="32"/>
        </w:rPr>
      </w:pPr>
      <w:r>
        <w:rPr>
          <w:rFonts w:ascii="黑体" w:eastAsia="黑体" w:hint="eastAsia"/>
          <w:sz w:val="32"/>
          <w:szCs w:val="32"/>
        </w:rPr>
        <w:t>二、部门预算单位构成情况</w:t>
      </w:r>
      <w:bookmarkStart w:id="0" w:name="_GoBack"/>
      <w:bookmarkEnd w:id="0"/>
    </w:p>
    <w:p w:rsidR="008D4AF6" w:rsidRDefault="007967A5">
      <w:pPr>
        <w:spacing w:line="660" w:lineRule="exact"/>
        <w:ind w:firstLineChars="200" w:firstLine="640"/>
        <w:rPr>
          <w:rFonts w:ascii="仿宋_GB2312" w:eastAsia="仿宋_GB2312"/>
          <w:sz w:val="32"/>
          <w:szCs w:val="32"/>
        </w:rPr>
      </w:pPr>
      <w:r>
        <w:rPr>
          <w:rFonts w:ascii="仿宋_GB2312" w:eastAsia="仿宋_GB2312" w:hint="eastAsia"/>
          <w:sz w:val="32"/>
          <w:szCs w:val="32"/>
        </w:rPr>
        <w:t>邓州市房改办</w:t>
      </w:r>
      <w:r w:rsidR="007006FE">
        <w:rPr>
          <w:rFonts w:ascii="仿宋_GB2312" w:eastAsia="仿宋_GB2312" w:hint="eastAsia"/>
          <w:sz w:val="32"/>
          <w:szCs w:val="32"/>
        </w:rPr>
        <w:t>预算仅包括本单位预算</w:t>
      </w:r>
      <w:r>
        <w:rPr>
          <w:rFonts w:ascii="仿宋_GB2312" w:eastAsia="仿宋_GB2312" w:hint="eastAsia"/>
          <w:sz w:val="32"/>
          <w:szCs w:val="32"/>
        </w:rPr>
        <w:t>。</w:t>
      </w:r>
    </w:p>
    <w:p w:rsidR="007006FE" w:rsidRDefault="007006FE">
      <w:pPr>
        <w:jc w:val="center"/>
        <w:rPr>
          <w:rFonts w:ascii="黑体" w:eastAsia="黑体" w:hAnsiTheme="majorEastAsia"/>
          <w:sz w:val="32"/>
          <w:szCs w:val="32"/>
        </w:rPr>
      </w:pPr>
    </w:p>
    <w:p w:rsidR="008D4AF6" w:rsidRDefault="007967A5">
      <w:pPr>
        <w:jc w:val="center"/>
        <w:rPr>
          <w:rFonts w:ascii="黑体" w:eastAsia="黑体" w:hAnsiTheme="majorEastAsia"/>
          <w:sz w:val="32"/>
          <w:szCs w:val="32"/>
        </w:rPr>
      </w:pPr>
      <w:r>
        <w:rPr>
          <w:rFonts w:ascii="黑体" w:eastAsia="黑体" w:hAnsiTheme="majorEastAsia" w:hint="eastAsia"/>
          <w:sz w:val="32"/>
          <w:szCs w:val="32"/>
        </w:rPr>
        <w:t>第二部分</w:t>
      </w:r>
    </w:p>
    <w:p w:rsidR="008D4AF6" w:rsidRDefault="007967A5">
      <w:pPr>
        <w:jc w:val="center"/>
        <w:rPr>
          <w:rFonts w:ascii="黑体" w:eastAsia="黑体" w:hAnsiTheme="majorEastAsia"/>
          <w:sz w:val="32"/>
          <w:szCs w:val="32"/>
        </w:rPr>
      </w:pPr>
      <w:r>
        <w:rPr>
          <w:rFonts w:ascii="黑体" w:eastAsia="黑体" w:hAnsiTheme="majorEastAsia" w:hint="eastAsia"/>
          <w:sz w:val="32"/>
          <w:szCs w:val="32"/>
        </w:rPr>
        <w:t>邓州市房改办2021年单位预算情况说明</w:t>
      </w:r>
    </w:p>
    <w:p w:rsidR="008D4AF6" w:rsidRDefault="007967A5" w:rsidP="00EC1C43">
      <w:pPr>
        <w:spacing w:beforeLines="100"/>
        <w:ind w:firstLine="709"/>
        <w:rPr>
          <w:rFonts w:ascii="黑体" w:eastAsia="黑体"/>
          <w:sz w:val="32"/>
          <w:szCs w:val="32"/>
        </w:rPr>
      </w:pPr>
      <w:r>
        <w:rPr>
          <w:rFonts w:ascii="黑体" w:eastAsia="黑体" w:hint="eastAsia"/>
          <w:sz w:val="32"/>
          <w:szCs w:val="32"/>
        </w:rPr>
        <w:t>一、收入支出预算总体情况说明</w:t>
      </w:r>
    </w:p>
    <w:p w:rsidR="008D4AF6" w:rsidRPr="007006FE" w:rsidRDefault="007967A5" w:rsidP="007006FE">
      <w:pPr>
        <w:widowControl/>
        <w:ind w:firstLineChars="200" w:firstLine="640"/>
        <w:jc w:val="left"/>
      </w:pPr>
      <w:r>
        <w:rPr>
          <w:rFonts w:ascii="仿宋_GB2312" w:eastAsia="仿宋_GB2312" w:hint="eastAsia"/>
          <w:sz w:val="32"/>
          <w:szCs w:val="32"/>
        </w:rPr>
        <w:t>2021年收入总计77万元，支出总计77万元，与2020年相比，收入、支出各降低 3</w:t>
      </w:r>
      <w:r w:rsidR="007006FE">
        <w:rPr>
          <w:rFonts w:ascii="仿宋_GB2312" w:eastAsia="仿宋_GB2312" w:hint="eastAsia"/>
          <w:sz w:val="32"/>
          <w:szCs w:val="32"/>
        </w:rPr>
        <w:t xml:space="preserve"> </w:t>
      </w:r>
      <w:r>
        <w:rPr>
          <w:rFonts w:ascii="仿宋_GB2312" w:eastAsia="仿宋_GB2312" w:hint="eastAsia"/>
          <w:sz w:val="32"/>
          <w:szCs w:val="32"/>
        </w:rPr>
        <w:t>万元。主要原因是：</w:t>
      </w:r>
      <w:r>
        <w:rPr>
          <w:rFonts w:ascii="仿宋" w:eastAsia="仿宋" w:hAnsi="仿宋" w:cs="仿宋" w:hint="eastAsia"/>
          <w:kern w:val="0"/>
          <w:sz w:val="31"/>
          <w:szCs w:val="31"/>
        </w:rPr>
        <w:t>公用经费减少，响应政府号召，压缩经费支出。</w:t>
      </w:r>
    </w:p>
    <w:p w:rsidR="008D4AF6" w:rsidRDefault="007967A5">
      <w:pPr>
        <w:ind w:firstLine="567"/>
        <w:rPr>
          <w:rFonts w:ascii="黑体" w:eastAsia="黑体"/>
          <w:sz w:val="32"/>
          <w:szCs w:val="32"/>
        </w:rPr>
      </w:pPr>
      <w:r>
        <w:rPr>
          <w:rFonts w:ascii="黑体" w:eastAsia="黑体" w:hint="eastAsia"/>
          <w:sz w:val="32"/>
          <w:szCs w:val="32"/>
        </w:rPr>
        <w:t>二、收入预算总体情况说明</w:t>
      </w:r>
    </w:p>
    <w:p w:rsidR="008D4AF6" w:rsidRDefault="007967A5">
      <w:pPr>
        <w:ind w:firstLineChars="221" w:firstLine="707"/>
        <w:rPr>
          <w:rFonts w:ascii="仿宋_GB2312" w:eastAsia="仿宋_GB2312"/>
          <w:sz w:val="32"/>
          <w:szCs w:val="32"/>
        </w:rPr>
      </w:pPr>
      <w:r>
        <w:rPr>
          <w:rFonts w:ascii="仿宋_GB2312" w:eastAsia="仿宋_GB2312" w:hint="eastAsia"/>
          <w:sz w:val="32"/>
          <w:szCs w:val="32"/>
        </w:rPr>
        <w:t>2021年收入预算77万元，其中：</w:t>
      </w:r>
      <w:r w:rsidRPr="003E3346">
        <w:rPr>
          <w:rFonts w:ascii="仿宋_GB2312" w:eastAsia="仿宋_GB2312" w:hint="eastAsia"/>
          <w:sz w:val="32"/>
          <w:szCs w:val="32"/>
        </w:rPr>
        <w:t>一般公共预算收入</w:t>
      </w:r>
      <w:r w:rsidR="003E3346" w:rsidRPr="003E3346">
        <w:rPr>
          <w:rFonts w:ascii="仿宋_GB2312" w:eastAsia="仿宋_GB2312" w:hint="eastAsia"/>
          <w:sz w:val="32"/>
          <w:szCs w:val="32"/>
        </w:rPr>
        <w:t>77</w:t>
      </w:r>
      <w:r w:rsidRPr="003E3346">
        <w:rPr>
          <w:rFonts w:ascii="仿宋_GB2312" w:eastAsia="仿宋_GB2312" w:hint="eastAsia"/>
          <w:sz w:val="32"/>
          <w:szCs w:val="32"/>
        </w:rPr>
        <w:t xml:space="preserve"> </w:t>
      </w:r>
      <w:r>
        <w:rPr>
          <w:rFonts w:ascii="仿宋_GB2312" w:eastAsia="仿宋_GB2312" w:hint="eastAsia"/>
          <w:sz w:val="32"/>
          <w:szCs w:val="32"/>
        </w:rPr>
        <w:t xml:space="preserve">  万元，政府性基金收入0万元，国有资本经营预算收入 0    </w:t>
      </w:r>
      <w:r>
        <w:rPr>
          <w:rFonts w:ascii="仿宋_GB2312" w:eastAsia="仿宋_GB2312" w:hint="eastAsia"/>
          <w:sz w:val="32"/>
          <w:szCs w:val="32"/>
        </w:rPr>
        <w:lastRenderedPageBreak/>
        <w:t>万元，财政专户管理资金收入</w:t>
      </w:r>
      <w:r w:rsidR="003E3346">
        <w:rPr>
          <w:rFonts w:ascii="仿宋_GB2312" w:eastAsia="仿宋_GB2312" w:hint="eastAsia"/>
          <w:sz w:val="32"/>
          <w:szCs w:val="32"/>
        </w:rPr>
        <w:t>0</w:t>
      </w:r>
      <w:r>
        <w:rPr>
          <w:rFonts w:ascii="仿宋_GB2312" w:eastAsia="仿宋_GB2312" w:hint="eastAsia"/>
          <w:sz w:val="32"/>
          <w:szCs w:val="32"/>
        </w:rPr>
        <w:t>万元</w:t>
      </w:r>
      <w:r w:rsidR="003E3346">
        <w:rPr>
          <w:rFonts w:ascii="仿宋_GB2312" w:eastAsia="仿宋_GB2312" w:hint="eastAsia"/>
          <w:sz w:val="32"/>
          <w:szCs w:val="32"/>
        </w:rPr>
        <w:t>。</w:t>
      </w:r>
    </w:p>
    <w:p w:rsidR="008D4AF6" w:rsidRDefault="007967A5">
      <w:pPr>
        <w:ind w:firstLine="709"/>
        <w:rPr>
          <w:rFonts w:ascii="黑体" w:eastAsia="黑体"/>
          <w:sz w:val="32"/>
          <w:szCs w:val="32"/>
        </w:rPr>
      </w:pPr>
      <w:r>
        <w:rPr>
          <w:rFonts w:ascii="黑体" w:eastAsia="黑体" w:hint="eastAsia"/>
          <w:sz w:val="32"/>
          <w:szCs w:val="32"/>
        </w:rPr>
        <w:t>三、支出预算总体情况说明</w:t>
      </w:r>
    </w:p>
    <w:p w:rsidR="008D4AF6" w:rsidRDefault="007967A5">
      <w:pPr>
        <w:ind w:firstLine="709"/>
        <w:rPr>
          <w:rFonts w:ascii="仿宋_GB2312" w:eastAsia="仿宋_GB2312"/>
          <w:sz w:val="32"/>
          <w:szCs w:val="32"/>
        </w:rPr>
      </w:pPr>
      <w:r>
        <w:rPr>
          <w:rFonts w:ascii="仿宋_GB2312" w:eastAsia="仿宋_GB2312" w:hint="eastAsia"/>
          <w:sz w:val="32"/>
          <w:szCs w:val="32"/>
        </w:rPr>
        <w:t xml:space="preserve">2021年支出预算77万元，其中：基本支出40万元，占年度计划的 52 %；项目支出37万元，占年度计划的48%。 </w:t>
      </w:r>
    </w:p>
    <w:p w:rsidR="008D4AF6" w:rsidRDefault="007967A5">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8D4AF6" w:rsidRDefault="007967A5">
      <w:pPr>
        <w:ind w:firstLineChars="200" w:firstLine="640"/>
        <w:rPr>
          <w:rFonts w:ascii="仿宋_GB2312" w:eastAsia="仿宋_GB2312"/>
          <w:sz w:val="32"/>
          <w:szCs w:val="32"/>
        </w:rPr>
      </w:pPr>
      <w:r>
        <w:rPr>
          <w:rFonts w:ascii="仿宋_GB2312" w:eastAsia="仿宋_GB2312" w:hint="eastAsia"/>
          <w:sz w:val="32"/>
          <w:szCs w:val="32"/>
        </w:rPr>
        <w:t xml:space="preserve"> 2021年一般公共预算收支预算</w:t>
      </w:r>
      <w:r w:rsidR="003E3346">
        <w:rPr>
          <w:rFonts w:ascii="仿宋_GB2312" w:eastAsia="仿宋_GB2312" w:hint="eastAsia"/>
          <w:sz w:val="32"/>
          <w:szCs w:val="32"/>
        </w:rPr>
        <w:t>4</w:t>
      </w:r>
      <w:r>
        <w:rPr>
          <w:rFonts w:ascii="仿宋_GB2312" w:eastAsia="仿宋_GB2312" w:hint="eastAsia"/>
          <w:sz w:val="32"/>
          <w:szCs w:val="32"/>
        </w:rPr>
        <w:t>7万元，政府性基金收支预算0 万元，国有资本经营收支预算</w:t>
      </w:r>
      <w:r w:rsidR="003E3346">
        <w:rPr>
          <w:rFonts w:ascii="仿宋_GB2312" w:eastAsia="仿宋_GB2312" w:hint="eastAsia"/>
          <w:sz w:val="32"/>
          <w:szCs w:val="32"/>
        </w:rPr>
        <w:t>0</w:t>
      </w:r>
      <w:r>
        <w:rPr>
          <w:rFonts w:ascii="仿宋_GB2312" w:eastAsia="仿宋_GB2312" w:hint="eastAsia"/>
          <w:sz w:val="32"/>
          <w:szCs w:val="32"/>
        </w:rPr>
        <w:t>万元，与2020</w:t>
      </w:r>
      <w:r w:rsidR="003E3346">
        <w:rPr>
          <w:rFonts w:ascii="仿宋_GB2312" w:eastAsia="仿宋_GB2312" w:hint="eastAsia"/>
          <w:sz w:val="32"/>
          <w:szCs w:val="32"/>
        </w:rPr>
        <w:t>年相比，收入支出减少3</w:t>
      </w:r>
      <w:r>
        <w:rPr>
          <w:rFonts w:ascii="仿宋_GB2312" w:eastAsia="仿宋_GB2312" w:hint="eastAsia"/>
          <w:sz w:val="32"/>
          <w:szCs w:val="32"/>
        </w:rPr>
        <w:t>万元</w:t>
      </w:r>
      <w:r w:rsidR="000B04A4">
        <w:rPr>
          <w:rFonts w:ascii="仿宋_GB2312" w:eastAsia="仿宋_GB2312" w:hint="eastAsia"/>
          <w:sz w:val="32"/>
          <w:szCs w:val="32"/>
        </w:rPr>
        <w:t>，主要原因是：项目支出压缩</w:t>
      </w:r>
      <w:r>
        <w:rPr>
          <w:rFonts w:ascii="仿宋_GB2312" w:eastAsia="仿宋_GB2312" w:hint="eastAsia"/>
          <w:sz w:val="32"/>
          <w:szCs w:val="32"/>
        </w:rPr>
        <w:t>。</w:t>
      </w:r>
    </w:p>
    <w:p w:rsidR="008D4AF6" w:rsidRDefault="007967A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8D4AF6" w:rsidRDefault="007967A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77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52 %</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 xml:space="preserve"> 37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48 %</w:t>
      </w:r>
      <w:r>
        <w:rPr>
          <w:rFonts w:ascii="Times New Roman" w:eastAsia="仿宋_GB2312" w:hAnsi="Times New Roman" w:cs="Times New Roman" w:hint="eastAsia"/>
          <w:sz w:val="32"/>
          <w:szCs w:val="32"/>
        </w:rPr>
        <w:t>。</w:t>
      </w:r>
    </w:p>
    <w:p w:rsidR="008D4AF6" w:rsidRPr="007006FE" w:rsidRDefault="007006FE" w:rsidP="007006FE">
      <w:pPr>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7967A5" w:rsidRPr="007006FE">
        <w:rPr>
          <w:rFonts w:ascii="黑体" w:eastAsia="黑体" w:hAnsi="黑体" w:cs="Times New Roman" w:hint="eastAsia"/>
          <w:sz w:val="32"/>
          <w:szCs w:val="32"/>
        </w:rPr>
        <w:t>一般公共预算基本支出预算情况说明</w:t>
      </w:r>
    </w:p>
    <w:p w:rsidR="008D4AF6" w:rsidRDefault="007967A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100 %</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 xml:space="preserve"> 0 </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0 %</w:t>
      </w:r>
      <w:r>
        <w:rPr>
          <w:rFonts w:ascii="Times New Roman" w:eastAsia="仿宋_GB2312" w:hAnsi="Times New Roman" w:cs="Times New Roman" w:hint="eastAsia"/>
          <w:sz w:val="32"/>
          <w:szCs w:val="32"/>
        </w:rPr>
        <w:t>。</w:t>
      </w:r>
    </w:p>
    <w:p w:rsidR="008D4AF6" w:rsidRPr="007006FE" w:rsidRDefault="007967A5" w:rsidP="007006FE">
      <w:pPr>
        <w:ind w:firstLineChars="200" w:firstLine="640"/>
        <w:rPr>
          <w:rFonts w:ascii="黑体" w:eastAsia="黑体" w:hAnsi="黑体" w:cs="Times New Roman"/>
          <w:sz w:val="32"/>
          <w:szCs w:val="32"/>
        </w:rPr>
      </w:pPr>
      <w:r w:rsidRPr="007006FE">
        <w:rPr>
          <w:rFonts w:ascii="黑体" w:eastAsia="黑体" w:hAnsi="黑体" w:cs="Times New Roman" w:hint="eastAsia"/>
          <w:sz w:val="32"/>
          <w:szCs w:val="32"/>
        </w:rPr>
        <w:t>七、支出预算经济分类情况说明</w:t>
      </w:r>
    </w:p>
    <w:p w:rsidR="007006FE" w:rsidRDefault="007006FE" w:rsidP="007006FE">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w:t>
      </w:r>
      <w:r>
        <w:rPr>
          <w:rFonts w:ascii="Times New Roman" w:eastAsia="仿宋_GB2312" w:hAnsi="Times New Roman" w:cs="仿宋_GB2312" w:hint="eastAsia"/>
          <w:sz w:val="32"/>
          <w:szCs w:val="32"/>
        </w:rPr>
        <w:lastRenderedPageBreak/>
        <w:t>金来源的全部预算支出。</w:t>
      </w:r>
    </w:p>
    <w:p w:rsidR="008D4AF6" w:rsidRPr="007006FE" w:rsidRDefault="007967A5">
      <w:pPr>
        <w:ind w:firstLineChars="200" w:firstLine="640"/>
        <w:rPr>
          <w:rFonts w:ascii="黑体" w:eastAsia="黑体" w:hAnsi="黑体" w:cs="Times New Roman"/>
          <w:sz w:val="32"/>
          <w:szCs w:val="32"/>
        </w:rPr>
      </w:pPr>
      <w:r w:rsidRPr="007006FE">
        <w:rPr>
          <w:rFonts w:ascii="黑体" w:eastAsia="黑体" w:hAnsi="黑体" w:cs="Times New Roman" w:hint="eastAsia"/>
          <w:sz w:val="32"/>
          <w:szCs w:val="32"/>
        </w:rPr>
        <w:t>八、一般公共预算“三公”经费支出预算情况说明</w:t>
      </w:r>
    </w:p>
    <w:p w:rsidR="008D4AF6" w:rsidRDefault="007967A5" w:rsidP="007006FE">
      <w:pPr>
        <w:ind w:firstLineChars="200" w:firstLine="640"/>
        <w:rPr>
          <w:rFonts w:ascii="仿宋_GB2312" w:eastAsia="仿宋_GB2312"/>
          <w:sz w:val="32"/>
          <w:szCs w:val="32"/>
        </w:rPr>
      </w:pPr>
      <w:r>
        <w:rPr>
          <w:rFonts w:ascii="仿宋_GB2312" w:eastAsia="仿宋_GB2312" w:hint="eastAsia"/>
          <w:sz w:val="32"/>
          <w:szCs w:val="32"/>
        </w:rPr>
        <w:t>2021年“三公”经费预算为2.5万元。比2020年减少 4.25 万元。</w:t>
      </w:r>
    </w:p>
    <w:p w:rsidR="008D4AF6" w:rsidRDefault="007967A5">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8D4AF6" w:rsidRDefault="007967A5">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w:t>
      </w:r>
      <w:r>
        <w:rPr>
          <w:rFonts w:ascii="Times New Roman" w:eastAsia="仿宋_GB2312" w:hAnsi="Times New Roman" w:cs="仿宋_GB2312" w:hint="eastAsia"/>
          <w:sz w:val="32"/>
          <w:szCs w:val="32"/>
        </w:rPr>
        <w:t>0</w:t>
      </w:r>
    </w:p>
    <w:p w:rsidR="008D4AF6" w:rsidRDefault="007967A5">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公务用车购置费及维护费0万元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 xml:space="preserve">0 </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 0 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8D4AF6" w:rsidRDefault="007967A5">
      <w:pPr>
        <w:ind w:leftChars="9" w:left="19" w:firstLineChars="194" w:firstLine="623"/>
        <w:rPr>
          <w:rFonts w:ascii="仿宋_GB2312" w:eastAsia="仿宋_GB2312"/>
          <w:b/>
          <w:sz w:val="32"/>
          <w:szCs w:val="32"/>
        </w:rPr>
      </w:pPr>
      <w:r>
        <w:rPr>
          <w:rFonts w:ascii="仿宋_GB2312" w:eastAsia="仿宋_GB2312" w:hint="eastAsia"/>
          <w:b/>
          <w:bCs/>
          <w:sz w:val="32"/>
          <w:szCs w:val="32"/>
        </w:rPr>
        <w:t>公务接待费 2.5万元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4.25</w:t>
      </w:r>
      <w:r>
        <w:rPr>
          <w:rFonts w:ascii="Times New Roman" w:eastAsia="仿宋_GB2312" w:hAnsi="Times New Roman" w:cs="Times New Roman" w:hint="eastAsia"/>
          <w:sz w:val="32"/>
          <w:szCs w:val="32"/>
        </w:rPr>
        <w:t>万元。主要原因：按照中央八项规定，减少公务接待开支。</w:t>
      </w:r>
    </w:p>
    <w:p w:rsidR="008D4AF6" w:rsidRDefault="007967A5">
      <w:pPr>
        <w:ind w:firstLineChars="200" w:firstLine="640"/>
        <w:rPr>
          <w:rFonts w:ascii="黑体" w:eastAsia="黑体"/>
          <w:sz w:val="32"/>
          <w:szCs w:val="32"/>
        </w:rPr>
      </w:pPr>
      <w:r>
        <w:rPr>
          <w:rFonts w:ascii="黑体" w:eastAsia="黑体" w:hint="eastAsia"/>
          <w:sz w:val="32"/>
          <w:szCs w:val="32"/>
        </w:rPr>
        <w:t>九、政府性基金预算支出预算情况说明</w:t>
      </w:r>
    </w:p>
    <w:p w:rsidR="007006FE" w:rsidRDefault="007967A5" w:rsidP="007006FE">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r w:rsidR="007006FE">
        <w:rPr>
          <w:rFonts w:ascii="Times New Roman" w:eastAsia="仿宋_GB2312" w:hAnsi="Times New Roman" w:cs="Times New Roman" w:hint="eastAsia"/>
          <w:sz w:val="32"/>
          <w:szCs w:val="32"/>
        </w:rPr>
        <w:t xml:space="preserve"> </w:t>
      </w:r>
    </w:p>
    <w:p w:rsidR="008D4AF6" w:rsidRPr="007006FE" w:rsidRDefault="007967A5" w:rsidP="007006FE">
      <w:pPr>
        <w:ind w:firstLine="709"/>
        <w:rPr>
          <w:rFonts w:ascii="Times New Roman" w:eastAsia="仿宋_GB2312" w:hAnsi="Times New Roman" w:cs="Times New Roman"/>
          <w:sz w:val="32"/>
          <w:szCs w:val="32"/>
        </w:rPr>
      </w:pPr>
      <w:r>
        <w:rPr>
          <w:rFonts w:ascii="黑体" w:eastAsia="黑体" w:hint="eastAsia"/>
          <w:sz w:val="32"/>
          <w:szCs w:val="32"/>
        </w:rPr>
        <w:t>十、其他重要事项的情况说明</w:t>
      </w:r>
    </w:p>
    <w:p w:rsidR="008D4AF6" w:rsidRDefault="007967A5">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8D4AF6" w:rsidRDefault="007967A5">
      <w:pPr>
        <w:ind w:firstLine="709"/>
        <w:rPr>
          <w:rFonts w:ascii="仿宋_GB2312" w:eastAsia="仿宋_GB2312"/>
          <w:sz w:val="32"/>
          <w:szCs w:val="32"/>
        </w:rPr>
      </w:pPr>
      <w:r>
        <w:rPr>
          <w:rFonts w:ascii="仿宋_GB2312" w:eastAsia="仿宋_GB2312" w:hint="eastAsia"/>
          <w:sz w:val="32"/>
          <w:szCs w:val="32"/>
        </w:rPr>
        <w:t>2021年机关运行经费支出预算0万元，主要保障机关人员工资发放、机构正常运转及正常履职需要。</w:t>
      </w:r>
    </w:p>
    <w:p w:rsidR="008D4AF6" w:rsidRDefault="007967A5">
      <w:pPr>
        <w:ind w:firstLine="709"/>
        <w:rPr>
          <w:rFonts w:ascii="仿宋_GB2312" w:eastAsia="仿宋_GB2312"/>
          <w:b/>
          <w:sz w:val="32"/>
          <w:szCs w:val="32"/>
        </w:rPr>
      </w:pPr>
      <w:r>
        <w:rPr>
          <w:rFonts w:ascii="仿宋_GB2312" w:eastAsia="仿宋_GB2312" w:hint="eastAsia"/>
          <w:b/>
          <w:sz w:val="32"/>
          <w:szCs w:val="32"/>
        </w:rPr>
        <w:lastRenderedPageBreak/>
        <w:t>（二）政府采购支出情况</w:t>
      </w:r>
    </w:p>
    <w:p w:rsidR="008D4AF6" w:rsidRDefault="007967A5">
      <w:pPr>
        <w:ind w:firstLine="709"/>
        <w:rPr>
          <w:rFonts w:ascii="仿宋_GB2312" w:eastAsia="仿宋_GB2312"/>
          <w:sz w:val="32"/>
          <w:szCs w:val="32"/>
        </w:rPr>
      </w:pPr>
      <w:r>
        <w:rPr>
          <w:rFonts w:ascii="仿宋_GB2312" w:eastAsia="仿宋_GB2312" w:hint="eastAsia"/>
          <w:sz w:val="32"/>
          <w:szCs w:val="32"/>
        </w:rPr>
        <w:t>2021</w:t>
      </w:r>
      <w:r w:rsidR="007006FE">
        <w:rPr>
          <w:rFonts w:ascii="仿宋_GB2312" w:eastAsia="仿宋_GB2312" w:hint="eastAsia"/>
          <w:sz w:val="32"/>
          <w:szCs w:val="32"/>
        </w:rPr>
        <w:t>年</w:t>
      </w:r>
      <w:r>
        <w:rPr>
          <w:rFonts w:ascii="仿宋_GB2312" w:eastAsia="仿宋_GB2312" w:hint="eastAsia"/>
          <w:sz w:val="32"/>
          <w:szCs w:val="32"/>
        </w:rPr>
        <w:t>无政府采购预算安排。</w:t>
      </w:r>
    </w:p>
    <w:p w:rsidR="008D4AF6" w:rsidRDefault="007967A5">
      <w:pPr>
        <w:ind w:firstLine="709"/>
        <w:rPr>
          <w:rFonts w:ascii="仿宋_GB2312" w:eastAsia="仿宋_GB2312"/>
          <w:b/>
          <w:sz w:val="32"/>
          <w:szCs w:val="32"/>
        </w:rPr>
      </w:pPr>
      <w:r>
        <w:rPr>
          <w:rFonts w:ascii="仿宋_GB2312" w:eastAsia="仿宋_GB2312" w:hint="eastAsia"/>
          <w:b/>
          <w:sz w:val="32"/>
          <w:szCs w:val="32"/>
        </w:rPr>
        <w:t>（三）绩效目标设置情况</w:t>
      </w:r>
    </w:p>
    <w:p w:rsidR="008D4AF6" w:rsidRDefault="007967A5" w:rsidP="007006FE">
      <w:pPr>
        <w:ind w:firstLineChars="200" w:firstLine="640"/>
        <w:rPr>
          <w:rFonts w:ascii="仿宋_GB2312" w:eastAsia="仿宋_GB2312"/>
          <w:sz w:val="32"/>
          <w:szCs w:val="32"/>
        </w:rPr>
      </w:pPr>
      <w:r>
        <w:rPr>
          <w:rFonts w:ascii="仿宋_GB2312" w:eastAsia="仿宋_GB2312" w:hint="eastAsia"/>
          <w:sz w:val="32"/>
          <w:szCs w:val="32"/>
        </w:rPr>
        <w:t>我单位2021年预算，暂未进行项目预算绩效管理工作。</w:t>
      </w:r>
    </w:p>
    <w:p w:rsidR="008D4AF6" w:rsidRDefault="007967A5">
      <w:pPr>
        <w:ind w:firstLine="709"/>
        <w:rPr>
          <w:rFonts w:ascii="仿宋_GB2312" w:eastAsia="仿宋_GB2312"/>
          <w:b/>
          <w:sz w:val="32"/>
          <w:szCs w:val="32"/>
        </w:rPr>
      </w:pPr>
      <w:r>
        <w:rPr>
          <w:rFonts w:ascii="仿宋_GB2312" w:eastAsia="仿宋_GB2312" w:hint="eastAsia"/>
          <w:b/>
          <w:sz w:val="32"/>
          <w:szCs w:val="32"/>
        </w:rPr>
        <w:t>（四）国有资产占用情况</w:t>
      </w:r>
    </w:p>
    <w:p w:rsidR="008D4AF6" w:rsidRDefault="007967A5">
      <w:pPr>
        <w:ind w:firstLine="709"/>
        <w:rPr>
          <w:rFonts w:ascii="仿宋_GB2312" w:eastAsia="仿宋_GB2312"/>
          <w:sz w:val="32"/>
          <w:szCs w:val="32"/>
        </w:rPr>
      </w:pPr>
      <w:r>
        <w:rPr>
          <w:rFonts w:ascii="仿宋_GB2312" w:eastAsia="仿宋_GB2312" w:hint="eastAsia"/>
          <w:sz w:val="32"/>
          <w:szCs w:val="32"/>
        </w:rPr>
        <w:t>2020年期末，我单位共有车辆0 辆，其中：一般公务用车0 辆、一般执法执勤车辆0 辆、特种专业技术用车 0辆、其他用车0辆，其他用车主要是离退休干部用车0 辆、应急保障车辆0 辆。单价50万元以上通用设备0套，单位价值100万元以上专用设备0 套。</w:t>
      </w:r>
    </w:p>
    <w:p w:rsidR="008D4AF6" w:rsidRDefault="007967A5">
      <w:pPr>
        <w:ind w:firstLine="709"/>
        <w:rPr>
          <w:rFonts w:ascii="仿宋_GB2312" w:eastAsia="仿宋_GB2312"/>
          <w:b/>
          <w:sz w:val="32"/>
          <w:szCs w:val="32"/>
        </w:rPr>
      </w:pPr>
      <w:r>
        <w:rPr>
          <w:rFonts w:ascii="仿宋_GB2312" w:eastAsia="仿宋_GB2312" w:hint="eastAsia"/>
          <w:b/>
          <w:sz w:val="32"/>
          <w:szCs w:val="32"/>
        </w:rPr>
        <w:t>（五）专项转移支付情况</w:t>
      </w:r>
    </w:p>
    <w:p w:rsidR="008D4AF6" w:rsidRDefault="007967A5" w:rsidP="007006FE">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7006FE" w:rsidRDefault="007006FE">
      <w:pPr>
        <w:ind w:firstLine="709"/>
        <w:jc w:val="center"/>
        <w:rPr>
          <w:rFonts w:ascii="黑体" w:eastAsia="黑体" w:hAnsiTheme="majorEastAsia"/>
          <w:sz w:val="32"/>
          <w:szCs w:val="32"/>
        </w:rPr>
      </w:pPr>
    </w:p>
    <w:p w:rsidR="008D4AF6" w:rsidRDefault="007967A5">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8D4AF6" w:rsidRDefault="007967A5">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8D4AF6" w:rsidRDefault="007967A5">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8D4AF6" w:rsidRDefault="007967A5">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8D4AF6" w:rsidRDefault="007967A5">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8D4AF6" w:rsidRDefault="007967A5">
      <w:pPr>
        <w:ind w:firstLine="709"/>
        <w:rPr>
          <w:rFonts w:ascii="仿宋_GB2312" w:eastAsia="仿宋_GB2312"/>
          <w:sz w:val="32"/>
          <w:szCs w:val="32"/>
        </w:rPr>
      </w:pPr>
      <w:r>
        <w:rPr>
          <w:rFonts w:ascii="仿宋_GB2312" w:eastAsia="仿宋_GB2312" w:hint="eastAsia"/>
          <w:sz w:val="32"/>
          <w:szCs w:val="32"/>
        </w:rPr>
        <w:lastRenderedPageBreak/>
        <w:t>五、其他收入：是指单位取得的除“财政拨款”、“事业收入”、“事业单位经营收入”等以外的收入。</w:t>
      </w:r>
    </w:p>
    <w:p w:rsidR="008D4AF6" w:rsidRDefault="007967A5">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8D4AF6" w:rsidRDefault="007967A5">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8D4AF6" w:rsidRDefault="007967A5">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8D4AF6" w:rsidRDefault="007967A5">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D4AF6" w:rsidRDefault="007967A5">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w:t>
      </w:r>
      <w:r>
        <w:rPr>
          <w:rFonts w:ascii="仿宋_GB2312" w:eastAsia="仿宋_GB2312" w:hint="eastAsia"/>
          <w:bCs/>
          <w:sz w:val="32"/>
          <w:szCs w:val="32"/>
        </w:rPr>
        <w:lastRenderedPageBreak/>
        <w:t>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D4AF6" w:rsidRDefault="008D4AF6">
      <w:pPr>
        <w:ind w:firstLine="709"/>
        <w:rPr>
          <w:rFonts w:ascii="仿宋_GB2312" w:eastAsia="仿宋_GB2312"/>
          <w:sz w:val="32"/>
          <w:szCs w:val="32"/>
        </w:rPr>
      </w:pPr>
    </w:p>
    <w:p w:rsidR="008D4AF6" w:rsidRDefault="007967A5">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8D4AF6" w:rsidRDefault="007967A5">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8D4AF6" w:rsidRDefault="007967A5">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8D4AF6" w:rsidRDefault="007967A5" w:rsidP="007006FE">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8D4AF6" w:rsidRDefault="008D4AF6">
      <w:pPr>
        <w:ind w:firstLine="426"/>
        <w:rPr>
          <w:rFonts w:ascii="仿宋_GB2312" w:eastAsia="仿宋_GB2312" w:hAnsiTheme="majorEastAsia"/>
          <w:sz w:val="32"/>
          <w:szCs w:val="32"/>
        </w:rPr>
      </w:pPr>
    </w:p>
    <w:sectPr w:rsidR="008D4AF6" w:rsidSect="008D4AF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2BE" w:rsidRDefault="00C522BE" w:rsidP="008D4AF6">
      <w:r>
        <w:separator/>
      </w:r>
    </w:p>
  </w:endnote>
  <w:endnote w:type="continuationSeparator" w:id="0">
    <w:p w:rsidR="00C522BE" w:rsidRDefault="00C522BE" w:rsidP="008D4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F6" w:rsidRDefault="001474F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8D4AF6" w:rsidRDefault="001474F1">
                <w:pPr>
                  <w:pStyle w:val="a4"/>
                </w:pPr>
                <w:r>
                  <w:rPr>
                    <w:rFonts w:hint="eastAsia"/>
                  </w:rPr>
                  <w:fldChar w:fldCharType="begin"/>
                </w:r>
                <w:r w:rsidR="007967A5">
                  <w:rPr>
                    <w:rFonts w:hint="eastAsia"/>
                  </w:rPr>
                  <w:instrText xml:space="preserve"> PAGE  \* MERGEFORMAT </w:instrText>
                </w:r>
                <w:r>
                  <w:rPr>
                    <w:rFonts w:hint="eastAsia"/>
                  </w:rPr>
                  <w:fldChar w:fldCharType="separate"/>
                </w:r>
                <w:r w:rsidR="000B04A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2BE" w:rsidRDefault="00C522BE" w:rsidP="008D4AF6">
      <w:r>
        <w:separator/>
      </w:r>
    </w:p>
  </w:footnote>
  <w:footnote w:type="continuationSeparator" w:id="0">
    <w:p w:rsidR="00C522BE" w:rsidRDefault="00C522BE" w:rsidP="008D4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abstractNum w:abstractNumId="2">
    <w:nsid w:val="29683065"/>
    <w:multiLevelType w:val="hybridMultilevel"/>
    <w:tmpl w:val="E79003BC"/>
    <w:lvl w:ilvl="0" w:tplc="6D48048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ZjNWY3MTBhZWJkNzkxMWNkMzI3MmUxMTg1ZTk5YjcifQ=="/>
  </w:docVars>
  <w:rsids>
    <w:rsidRoot w:val="006E0667"/>
    <w:rsid w:val="00000164"/>
    <w:rsid w:val="00031516"/>
    <w:rsid w:val="00054BD9"/>
    <w:rsid w:val="000A21F8"/>
    <w:rsid w:val="000B04A4"/>
    <w:rsid w:val="001474F1"/>
    <w:rsid w:val="00163512"/>
    <w:rsid w:val="00197CC4"/>
    <w:rsid w:val="002A31EF"/>
    <w:rsid w:val="002F2F0E"/>
    <w:rsid w:val="00311D42"/>
    <w:rsid w:val="00373D7B"/>
    <w:rsid w:val="003A0929"/>
    <w:rsid w:val="003A3239"/>
    <w:rsid w:val="003E3346"/>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006FE"/>
    <w:rsid w:val="00715345"/>
    <w:rsid w:val="00763A9E"/>
    <w:rsid w:val="007967A5"/>
    <w:rsid w:val="007A79BD"/>
    <w:rsid w:val="0083133B"/>
    <w:rsid w:val="008747E3"/>
    <w:rsid w:val="008D4AF6"/>
    <w:rsid w:val="00921CA8"/>
    <w:rsid w:val="00972071"/>
    <w:rsid w:val="00984F09"/>
    <w:rsid w:val="009A0537"/>
    <w:rsid w:val="009D0D41"/>
    <w:rsid w:val="00A527E7"/>
    <w:rsid w:val="00AC7B36"/>
    <w:rsid w:val="00AD7AE6"/>
    <w:rsid w:val="00BC6702"/>
    <w:rsid w:val="00C522BE"/>
    <w:rsid w:val="00D72B10"/>
    <w:rsid w:val="00E0218D"/>
    <w:rsid w:val="00E13A03"/>
    <w:rsid w:val="00EC1C43"/>
    <w:rsid w:val="00ED2B32"/>
    <w:rsid w:val="00F937EB"/>
    <w:rsid w:val="04C24CD3"/>
    <w:rsid w:val="05F750B9"/>
    <w:rsid w:val="066D0C7E"/>
    <w:rsid w:val="06BE1DED"/>
    <w:rsid w:val="07EC657B"/>
    <w:rsid w:val="0975323F"/>
    <w:rsid w:val="0C956DB9"/>
    <w:rsid w:val="0D0A4958"/>
    <w:rsid w:val="0E8B0118"/>
    <w:rsid w:val="0F434563"/>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582FE6"/>
    <w:rsid w:val="5A7054A3"/>
    <w:rsid w:val="5A9E72FD"/>
    <w:rsid w:val="5AB45193"/>
    <w:rsid w:val="5CA8687F"/>
    <w:rsid w:val="60AF768B"/>
    <w:rsid w:val="60D15B65"/>
    <w:rsid w:val="60D3160D"/>
    <w:rsid w:val="6605106C"/>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F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D4AF6"/>
    <w:rPr>
      <w:sz w:val="18"/>
      <w:szCs w:val="18"/>
    </w:rPr>
  </w:style>
  <w:style w:type="paragraph" w:styleId="a4">
    <w:name w:val="footer"/>
    <w:basedOn w:val="a"/>
    <w:link w:val="Char0"/>
    <w:uiPriority w:val="99"/>
    <w:unhideWhenUsed/>
    <w:qFormat/>
    <w:rsid w:val="008D4AF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D4A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D4AF6"/>
    <w:rPr>
      <w:sz w:val="18"/>
      <w:szCs w:val="18"/>
    </w:rPr>
  </w:style>
  <w:style w:type="character" w:customStyle="1" w:styleId="Char0">
    <w:name w:val="页脚 Char"/>
    <w:basedOn w:val="a0"/>
    <w:link w:val="a4"/>
    <w:uiPriority w:val="99"/>
    <w:qFormat/>
    <w:rsid w:val="008D4AF6"/>
    <w:rPr>
      <w:sz w:val="18"/>
      <w:szCs w:val="18"/>
    </w:rPr>
  </w:style>
  <w:style w:type="paragraph" w:styleId="a6">
    <w:name w:val="List Paragraph"/>
    <w:basedOn w:val="a"/>
    <w:uiPriority w:val="34"/>
    <w:qFormat/>
    <w:rsid w:val="008D4AF6"/>
    <w:pPr>
      <w:ind w:firstLine="420"/>
    </w:pPr>
  </w:style>
  <w:style w:type="character" w:customStyle="1" w:styleId="Char">
    <w:name w:val="批注框文本 Char"/>
    <w:basedOn w:val="a0"/>
    <w:link w:val="a3"/>
    <w:uiPriority w:val="99"/>
    <w:semiHidden/>
    <w:qFormat/>
    <w:rsid w:val="008D4AF6"/>
    <w:rPr>
      <w:sz w:val="18"/>
      <w:szCs w:val="18"/>
    </w:rPr>
  </w:style>
  <w:style w:type="paragraph" w:customStyle="1" w:styleId="Normal7">
    <w:name w:val="Normal_7"/>
    <w:qFormat/>
    <w:rsid w:val="008D4AF6"/>
    <w:pPr>
      <w:spacing w:before="120" w:after="240"/>
      <w:jc w:val="both"/>
    </w:pPr>
    <w:rPr>
      <w:rFonts w:ascii="Calibri" w:eastAsia="Calibri" w:hAnsi="Calibri" w:cs="黑体"/>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411</Words>
  <Characters>2349</Characters>
  <Application>Microsoft Office Word</Application>
  <DocSecurity>0</DocSecurity>
  <Lines>19</Lines>
  <Paragraphs>5</Paragraphs>
  <ScaleCrop>false</ScaleCrop>
  <Company>Sky123.Org</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15</cp:revision>
  <cp:lastPrinted>2022-05-18T02:02:00Z</cp:lastPrinted>
  <dcterms:created xsi:type="dcterms:W3CDTF">2019-09-16T03:24:00Z</dcterms:created>
  <dcterms:modified xsi:type="dcterms:W3CDTF">2022-09-09T02:07:00Z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F3609C9033AA4C5D846F494CE870E83B</vt:lpwstr>
  </property>
</Properties>
</file>