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32"/>
        </w:rPr>
      </w:pPr>
      <w:bookmarkStart w:id="0" w:name="_GoBack"/>
      <w:bookmarkEnd w:id="0"/>
      <w:r>
        <w:rPr>
          <w:rFonts w:hint="eastAsia" w:ascii="方正小标宋简体" w:hAnsi="方正小标宋简体" w:eastAsia="方正小标宋简体" w:cs="方正小标宋简体"/>
          <w:sz w:val="44"/>
          <w:szCs w:val="32"/>
        </w:rPr>
        <w:t>邓州市2021年救助管理站预算</w:t>
      </w:r>
    </w:p>
    <w:p>
      <w:pPr>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基本情况说明</w:t>
      </w:r>
    </w:p>
    <w:p>
      <w:pPr>
        <w:jc w:val="center"/>
        <w:rPr>
          <w:rFonts w:ascii="方正小标宋简体" w:hAnsi="方正小标宋简体" w:eastAsia="方正小标宋简体" w:cs="方正小标宋简体"/>
          <w:szCs w:val="21"/>
        </w:rPr>
      </w:pPr>
    </w:p>
    <w:p>
      <w:pPr>
        <w:jc w:val="center"/>
        <w:rPr>
          <w:rFonts w:ascii="黑体" w:hAnsi="黑体" w:eastAsia="黑体"/>
          <w:sz w:val="36"/>
          <w:szCs w:val="32"/>
        </w:rPr>
      </w:pPr>
      <w:r>
        <w:rPr>
          <w:rFonts w:hint="eastAsia" w:ascii="黑体" w:hAnsi="黑体" w:eastAsia="黑体"/>
          <w:sz w:val="36"/>
          <w:szCs w:val="32"/>
        </w:rPr>
        <w:t>目  录</w:t>
      </w:r>
    </w:p>
    <w:p>
      <w:pPr>
        <w:spacing w:beforeLines="100"/>
        <w:jc w:val="left"/>
        <w:rPr>
          <w:rFonts w:ascii="黑体" w:hAnsi="黑体" w:eastAsia="黑体"/>
          <w:sz w:val="32"/>
          <w:szCs w:val="32"/>
        </w:rPr>
      </w:pPr>
      <w:r>
        <w:rPr>
          <w:rFonts w:hint="eastAsia" w:ascii="黑体" w:hAnsi="黑体" w:eastAsia="黑体"/>
          <w:sz w:val="32"/>
          <w:szCs w:val="32"/>
        </w:rPr>
        <w:t>第一部分 邓州市救助管理站概况</w:t>
      </w:r>
    </w:p>
    <w:p>
      <w:pPr>
        <w:pStyle w:val="8"/>
        <w:numPr>
          <w:ilvl w:val="0"/>
          <w:numId w:val="1"/>
        </w:num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pStyle w:val="8"/>
        <w:numPr>
          <w:ilvl w:val="0"/>
          <w:numId w:val="1"/>
        </w:num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预算单位构成情况</w:t>
      </w:r>
    </w:p>
    <w:p>
      <w:pPr>
        <w:spacing w:beforeLines="100"/>
        <w:jc w:val="left"/>
        <w:rPr>
          <w:rFonts w:ascii="黑体" w:hAnsi="黑体" w:eastAsia="黑体"/>
          <w:sz w:val="32"/>
          <w:szCs w:val="32"/>
        </w:rPr>
      </w:pPr>
      <w:r>
        <w:rPr>
          <w:rFonts w:hint="eastAsia" w:ascii="黑体" w:hAnsi="黑体" w:eastAsia="黑体"/>
          <w:sz w:val="32"/>
          <w:szCs w:val="32"/>
        </w:rPr>
        <w:t>第二部分 邓州市救助管理站2021年单位预算情况说明</w:t>
      </w:r>
    </w:p>
    <w:p>
      <w:pPr>
        <w:spacing w:beforeLines="100"/>
        <w:jc w:val="left"/>
        <w:rPr>
          <w:rFonts w:ascii="黑体" w:hAnsi="黑体" w:eastAsia="黑体"/>
          <w:sz w:val="32"/>
          <w:szCs w:val="32"/>
        </w:rPr>
      </w:pPr>
      <w:r>
        <w:rPr>
          <w:rFonts w:hint="eastAsia" w:ascii="黑体" w:hAnsi="黑体" w:eastAsia="黑体"/>
          <w:sz w:val="32"/>
          <w:szCs w:val="32"/>
        </w:rPr>
        <w:t>第三部分 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附件：2021年度单位预算表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一、单位收支总体情况表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二、单位收入总体情况表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三、单位支出总体情况表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snapToGrid w:val="0"/>
        <w:spacing w:line="360" w:lineRule="auto"/>
        <w:ind w:firstLine="425" w:firstLineChars="133"/>
        <w:rPr>
          <w:rFonts w:ascii="仿宋_GB2312" w:hAnsi="仿宋_GB2312" w:eastAsia="仿宋_GB2312" w:cs="仿宋_GB2312"/>
          <w:sz w:val="28"/>
          <w:szCs w:val="28"/>
        </w:rPr>
      </w:pPr>
      <w:r>
        <w:rPr>
          <w:rFonts w:hint="eastAsia" w:ascii="仿宋_GB2312" w:hAnsi="仿宋_GB2312" w:eastAsia="仿宋_GB2312" w:cs="仿宋_GB2312"/>
          <w:sz w:val="32"/>
          <w:szCs w:val="32"/>
        </w:rPr>
        <w:t>八、政府性基金预算支出情况表</w:t>
      </w:r>
    </w:p>
    <w:p>
      <w:pPr>
        <w:snapToGrid w:val="0"/>
        <w:spacing w:line="360" w:lineRule="auto"/>
        <w:ind w:firstLine="425" w:firstLineChars="133"/>
        <w:rPr>
          <w:rFonts w:ascii="仿宋_GB2312" w:hAnsi="仿宋_GB2312" w:eastAsia="仿宋_GB2312" w:cs="仿宋_GB2312"/>
          <w:sz w:val="32"/>
          <w:szCs w:val="32"/>
        </w:rPr>
      </w:pPr>
      <w:r>
        <w:rPr>
          <w:rFonts w:hint="eastAsia" w:ascii="仿宋_GB2312" w:hAnsi="仿宋_GB2312" w:eastAsia="仿宋_GB2312" w:cs="仿宋_GB2312"/>
          <w:sz w:val="32"/>
          <w:szCs w:val="32"/>
        </w:rPr>
        <w:t>九、支出经济分类汇总表</w:t>
      </w:r>
    </w:p>
    <w:p>
      <w:pPr>
        <w:snapToGrid w:val="0"/>
        <w:spacing w:line="360" w:lineRule="auto"/>
        <w:ind w:firstLine="372" w:firstLineChars="133"/>
        <w:rPr>
          <w:rFonts w:ascii="仿宋_GB2312" w:hAnsi="仿宋_GB2312" w:eastAsia="仿宋_GB2312" w:cs="仿宋_GB2312"/>
          <w:sz w:val="28"/>
          <w:szCs w:val="28"/>
        </w:rPr>
      </w:pPr>
    </w:p>
    <w:p>
      <w:pPr>
        <w:jc w:val="center"/>
        <w:rPr>
          <w:rFonts w:ascii="黑体" w:hAnsi="黑体" w:eastAsia="黑体"/>
          <w:sz w:val="32"/>
          <w:szCs w:val="32"/>
        </w:rPr>
      </w:pPr>
      <w:r>
        <w:rPr>
          <w:rFonts w:hint="eastAsia" w:ascii="仿宋_GB2312" w:hAnsi="仿宋_GB2312" w:eastAsia="仿宋_GB2312" w:cs="仿宋_GB2312"/>
          <w:b/>
          <w:sz w:val="32"/>
          <w:szCs w:val="32"/>
        </w:rPr>
        <w:br w:type="page"/>
      </w:r>
      <w:r>
        <w:rPr>
          <w:rFonts w:hint="eastAsia" w:ascii="黑体" w:hAnsi="黑体" w:eastAsia="黑体"/>
          <w:sz w:val="32"/>
          <w:szCs w:val="32"/>
        </w:rPr>
        <w:t>第一部分</w:t>
      </w:r>
    </w:p>
    <w:p>
      <w:pPr>
        <w:jc w:val="center"/>
        <w:rPr>
          <w:rFonts w:ascii="黑体" w:hAnsi="黑体" w:eastAsia="黑体"/>
          <w:sz w:val="32"/>
          <w:szCs w:val="32"/>
        </w:rPr>
      </w:pPr>
      <w:r>
        <w:rPr>
          <w:rFonts w:hint="eastAsia" w:ascii="黑体" w:hAnsi="黑体" w:eastAsia="黑体"/>
          <w:sz w:val="32"/>
          <w:szCs w:val="32"/>
        </w:rPr>
        <w:t>邓州市救助管理站概况</w:t>
      </w:r>
    </w:p>
    <w:p>
      <w:pPr>
        <w:pStyle w:val="8"/>
        <w:numPr>
          <w:ilvl w:val="0"/>
          <w:numId w:val="2"/>
        </w:numPr>
        <w:ind w:firstLine="640" w:firstLineChars="200"/>
        <w:rPr>
          <w:rFonts w:ascii="黑体" w:hAnsi="黑体" w:eastAsia="黑体"/>
          <w:sz w:val="32"/>
          <w:szCs w:val="32"/>
        </w:rPr>
      </w:pPr>
      <w:r>
        <w:rPr>
          <w:rFonts w:hint="eastAsia" w:ascii="黑体" w:hAnsi="黑体" w:eastAsia="黑体"/>
          <w:sz w:val="32"/>
          <w:szCs w:val="32"/>
        </w:rPr>
        <w:t>主要职责</w:t>
      </w:r>
    </w:p>
    <w:p>
      <w:pPr>
        <w:pStyle w:val="9"/>
        <w:spacing w:beforeLines="50" w:after="0" w:line="360" w:lineRule="auto"/>
        <w:ind w:firstLine="636" w:firstLineChars="200"/>
        <w:rPr>
          <w:rFonts w:ascii="仿宋_GB2312" w:hAnsi="仿宋_GB2312" w:eastAsia="仿宋_GB2312" w:cs="仿宋_GB2312"/>
          <w:color w:val="000000"/>
          <w:spacing w:val="-1"/>
          <w:sz w:val="32"/>
          <w:lang w:eastAsia="zh-CN"/>
        </w:rPr>
      </w:pPr>
      <w:r>
        <w:rPr>
          <w:rFonts w:hint="eastAsia" w:ascii="仿宋_GB2312" w:hAnsi="仿宋_GB2312" w:eastAsia="仿宋_GB2312" w:cs="仿宋_GB2312"/>
          <w:color w:val="000000"/>
          <w:spacing w:val="-1"/>
          <w:sz w:val="32"/>
          <w:lang w:eastAsia="zh-CN"/>
        </w:rPr>
        <w:t>邓州市救助管理站负责城市流浪、乞讨人员救助管理工作，对符合条件的求助人员及时提供救助，本着自愿求助，无偿救助的原则对求助人员进行救助；向求助的流浪、乞讨人员提供临时食宿、急病救治、协助返回等救助。对无家可归或无法查明个人情况的救助对象，及时向社会发布寻亲公告；对疑似走失、被遗弃或被拐卖的，及时向公安机关报案；对个人信息确实无法查明、公告寻亲无果或无认知、表达能力，且无法联系亲属、住址的救助对象，进行妥善安置。认真建立救助人员档案,并进行管理，维护社会和谐稳定。</w:t>
      </w:r>
    </w:p>
    <w:p>
      <w:pPr>
        <w:ind w:firstLine="640" w:firstLineChars="200"/>
        <w:rPr>
          <w:rFonts w:ascii="黑体" w:hAnsi="黑体" w:eastAsia="黑体"/>
          <w:sz w:val="32"/>
          <w:szCs w:val="32"/>
        </w:rPr>
      </w:pPr>
      <w:r>
        <w:rPr>
          <w:rFonts w:hint="eastAsia" w:ascii="黑体" w:hAnsi="黑体" w:eastAsia="黑体"/>
          <w:sz w:val="32"/>
          <w:szCs w:val="32"/>
        </w:rPr>
        <w:t>二、单位预算构成情况</w:t>
      </w:r>
    </w:p>
    <w:p>
      <w:pPr>
        <w:ind w:firstLine="640" w:firstLineChars="200"/>
        <w:rPr>
          <w:rFonts w:ascii="黑体" w:hAnsi="黑体" w:eastAsia="黑体"/>
          <w:sz w:val="32"/>
          <w:szCs w:val="32"/>
        </w:rPr>
      </w:pPr>
      <w:r>
        <w:rPr>
          <w:rFonts w:hint="eastAsia" w:ascii="仿宋_GB2312" w:hAnsi="仿宋_GB2312" w:eastAsia="仿宋_GB2312" w:cs="仿宋_GB2312"/>
          <w:sz w:val="32"/>
          <w:szCs w:val="32"/>
        </w:rPr>
        <w:t>邓州市救助管理站预算包括:邓州市救助管理站的预算。</w:t>
      </w:r>
    </w:p>
    <w:p>
      <w:pPr>
        <w:ind w:firstLine="3520" w:firstLineChars="1100"/>
        <w:rPr>
          <w:rFonts w:ascii="黑体" w:hAnsi="黑体" w:eastAsia="黑体"/>
          <w:sz w:val="32"/>
          <w:szCs w:val="32"/>
        </w:rPr>
      </w:pPr>
      <w:r>
        <w:rPr>
          <w:rFonts w:hint="eastAsia" w:ascii="黑体" w:hAnsi="黑体" w:eastAsia="黑体"/>
          <w:sz w:val="32"/>
          <w:szCs w:val="32"/>
        </w:rPr>
        <w:t>第二部分</w:t>
      </w:r>
    </w:p>
    <w:p>
      <w:pPr>
        <w:jc w:val="center"/>
        <w:rPr>
          <w:rFonts w:ascii="黑体" w:hAnsi="黑体" w:eastAsia="黑体"/>
          <w:sz w:val="32"/>
          <w:szCs w:val="32"/>
        </w:rPr>
      </w:pPr>
      <w:r>
        <w:rPr>
          <w:rFonts w:hint="eastAsia" w:ascii="黑体" w:hAnsi="黑体" w:eastAsia="黑体"/>
          <w:sz w:val="32"/>
          <w:szCs w:val="32"/>
        </w:rPr>
        <w:t>邓州市救助管理站2021年单位预算情况说明</w:t>
      </w:r>
    </w:p>
    <w:p>
      <w:pPr>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2021年收入总计209万元，支出总计209万元，与2020年相比，收入支出降低1204.70万元。主要原因是：2021年局机关成立社会福利儿童专门管理机构，从救助站分列出去。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1、2020年底社会福利儿童福利金1137.70万元；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2、其他支出（彩票公益金安排支出）20万元；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3、流浪乞讨人员专项救助资金减少47万元。</w:t>
      </w:r>
    </w:p>
    <w:p>
      <w:pPr>
        <w:ind w:firstLine="640" w:firstLineChars="200"/>
        <w:rPr>
          <w:rFonts w:ascii="黑体" w:hAnsi="黑体" w:eastAsia="黑体"/>
          <w:sz w:val="32"/>
          <w:szCs w:val="32"/>
        </w:rPr>
      </w:pPr>
      <w:r>
        <w:rPr>
          <w:rFonts w:hint="eastAsia" w:ascii="黑体" w:hAnsi="黑体" w:eastAsia="黑体"/>
          <w:sz w:val="32"/>
          <w:szCs w:val="32"/>
        </w:rPr>
        <w:t>二、收入预算总体情况说明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2021年收入预算209万元，其中：一般公共预算收入209万元，政府性基金收入0万元，国有资本经营预算收入0万元，财政专户管理资金收入0万元。</w:t>
      </w:r>
    </w:p>
    <w:p>
      <w:pPr>
        <w:ind w:firstLine="640" w:firstLineChars="200"/>
        <w:rPr>
          <w:rFonts w:ascii="黑体" w:hAnsi="黑体" w:eastAsia="黑体"/>
          <w:sz w:val="32"/>
          <w:szCs w:val="32"/>
        </w:rPr>
      </w:pPr>
      <w:r>
        <w:rPr>
          <w:rFonts w:hint="eastAsia" w:ascii="黑体" w:hAnsi="黑体" w:eastAsia="黑体"/>
          <w:sz w:val="32"/>
          <w:szCs w:val="32"/>
        </w:rPr>
        <w:t>三、支出预算总体情况说明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2021年支出预算209万元，其中：基本支出0万元，占年度计划的0%；项目支出209万元，占年度计划的 100 %。</w:t>
      </w:r>
    </w:p>
    <w:p>
      <w:pPr>
        <w:ind w:firstLine="640" w:firstLineChars="200"/>
        <w:rPr>
          <w:rFonts w:ascii="黑体" w:hAnsi="黑体" w:eastAsia="黑体"/>
          <w:sz w:val="32"/>
          <w:szCs w:val="32"/>
        </w:rPr>
      </w:pPr>
      <w:r>
        <w:rPr>
          <w:rFonts w:hint="eastAsia" w:ascii="黑体" w:hAnsi="黑体" w:eastAsia="黑体"/>
          <w:sz w:val="32"/>
          <w:szCs w:val="32"/>
        </w:rPr>
        <w:t>四、财政拨款收支预算总体情况说明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2021年一般公共预算收支预算209万元，政府性基金收支预算0万元，国有资本经营收支预算0万元，与2020年相比，收入支出</w:t>
      </w:r>
      <w:r>
        <w:rPr>
          <w:rFonts w:hint="eastAsia" w:ascii="仿宋_GB2312" w:hAnsi="仿宋_GB2312" w:eastAsia="仿宋_GB2312" w:cs="仿宋_GB2312"/>
          <w:color w:val="000000"/>
          <w:sz w:val="32"/>
          <w:szCs w:val="32"/>
        </w:rPr>
        <w:t>减少</w:t>
      </w:r>
      <w:r>
        <w:rPr>
          <w:rFonts w:hint="eastAsia" w:ascii="仿宋_GB2312" w:hAnsi="仿宋_GB2312" w:eastAsia="仿宋_GB2312" w:cs="仿宋_GB2312"/>
          <w:sz w:val="32"/>
          <w:szCs w:val="32"/>
        </w:rPr>
        <w:t>1204.70万元。主要原因是：2021年局机关成立社会福利儿童专门管理机构，从救助站分列出去。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1、2020年底社会福利儿童福利金1137.70万元。</w:t>
      </w:r>
    </w:p>
    <w:p>
      <w:pPr>
        <w:numPr>
          <w:ilvl w:val="0"/>
          <w:numId w:val="3"/>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其他支出（彩票公益金安排支出）20万元。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3、流浪乞讨人员专项救助资金减少47万元。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2021年一般公共预算支出年初预算为209万元。其中：基本支出0万元，占 0 %；项目支出209万元，占100 %。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2021年一般公共预算基本支出年初预算为209万元。其中：人员经费支出209万元，占100%；公用经费支出0万元，占0%。</w:t>
      </w:r>
    </w:p>
    <w:p>
      <w:pPr>
        <w:ind w:firstLine="640" w:firstLineChars="200"/>
        <w:rPr>
          <w:rFonts w:ascii="黑体" w:hAnsi="黑体" w:eastAsia="黑体"/>
          <w:sz w:val="32"/>
          <w:szCs w:val="32"/>
        </w:rPr>
      </w:pPr>
      <w:r>
        <w:rPr>
          <w:rFonts w:hint="eastAsia" w:ascii="黑体" w:hAnsi="黑体" w:eastAsia="黑体"/>
          <w:sz w:val="32"/>
          <w:szCs w:val="32"/>
        </w:rPr>
        <w:t>七、支出预算经济分类情况说明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按两套经济分类科目分别反映不同资金来源的全部预算支出。</w:t>
      </w:r>
    </w:p>
    <w:p>
      <w:pPr>
        <w:ind w:firstLine="640" w:firstLineChars="200"/>
        <w:rPr>
          <w:rFonts w:ascii="黑体" w:hAnsi="黑体" w:eastAsia="黑体"/>
          <w:sz w:val="32"/>
          <w:szCs w:val="32"/>
        </w:rPr>
      </w:pPr>
      <w:r>
        <w:rPr>
          <w:rFonts w:hint="eastAsia" w:ascii="黑体" w:hAnsi="黑体" w:eastAsia="黑体"/>
          <w:sz w:val="32"/>
          <w:szCs w:val="32"/>
        </w:rPr>
        <w:t>八、一般公共预算“三公”经费支出预算情况说明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2021年“三公”经费预算为0万元。比2020年减少0万元。</w:t>
      </w:r>
    </w:p>
    <w:p>
      <w:pPr>
        <w:kinsoku w:val="0"/>
        <w:overflowPunct w:val="0"/>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因公出国（境）费0万元</w:t>
      </w:r>
      <w:r>
        <w:rPr>
          <w:rFonts w:hint="eastAsia" w:ascii="仿宋_GB2312" w:hAnsi="仿宋_GB2312" w:eastAsia="仿宋_GB2312" w:cs="仿宋_GB2312"/>
          <w:sz w:val="32"/>
          <w:szCs w:val="32"/>
        </w:rPr>
        <w:t>，主要用于单位工作人员公务出国（境）的住宿费、差旅费、伙食补助费、杂费、培训费等支出。预算数比2020年保持一致。</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公务用车购置费及维护费0万元</w:t>
      </w:r>
      <w:r>
        <w:rPr>
          <w:rFonts w:hint="eastAsia" w:ascii="仿宋_GB2312" w:hAnsi="仿宋_GB2312" w:eastAsia="仿宋_GB2312" w:cs="仿宋_GB2312"/>
          <w:sz w:val="32"/>
          <w:szCs w:val="32"/>
        </w:rPr>
        <w:t>，其中，公务用车购置费0万元；公务用车维护费0万元。主要用于开展工作所需公务用车的燃料费、维修费、过路过桥费、保险费等支出。公务用车购置费预算数与2020年持平，均为0万元。公务用车运行维护费预算数比2020年减少0万元。主要原因：厉行勤俭节约，压减公务用车运行维护费。</w:t>
      </w:r>
    </w:p>
    <w:p>
      <w:pPr>
        <w:ind w:firstLine="643" w:firstLineChars="200"/>
        <w:rPr>
          <w:rFonts w:ascii="仿宋_GB2312" w:hAnsi="仿宋_GB2312" w:eastAsia="仿宋_GB2312" w:cs="仿宋_GB2312"/>
          <w:b/>
          <w:color w:val="FF0000"/>
          <w:sz w:val="32"/>
          <w:szCs w:val="32"/>
        </w:rPr>
      </w:pPr>
      <w:r>
        <w:rPr>
          <w:rFonts w:hint="eastAsia" w:ascii="仿宋_GB2312" w:hAnsi="仿宋_GB2312" w:eastAsia="仿宋_GB2312" w:cs="仿宋_GB2312"/>
          <w:b/>
          <w:bCs/>
          <w:sz w:val="32"/>
          <w:szCs w:val="32"/>
        </w:rPr>
        <w:t>公务接待费0万元</w:t>
      </w:r>
      <w:r>
        <w:rPr>
          <w:rFonts w:hint="eastAsia" w:ascii="仿宋_GB2312" w:hAnsi="仿宋_GB2312" w:eastAsia="仿宋_GB2312" w:cs="仿宋_GB2312"/>
          <w:sz w:val="32"/>
          <w:szCs w:val="32"/>
        </w:rPr>
        <w:t>。主要用于按规定开支的各类公务接待支出。预算数比2020年减少0万元。主要原因：按照中央八项规定，减少公务接待开支。</w:t>
      </w:r>
    </w:p>
    <w:p>
      <w:pPr>
        <w:ind w:firstLine="640" w:firstLineChars="200"/>
        <w:rPr>
          <w:rFonts w:ascii="黑体" w:hAnsi="黑体" w:eastAsia="黑体"/>
          <w:sz w:val="32"/>
          <w:szCs w:val="32"/>
        </w:rPr>
      </w:pPr>
      <w:r>
        <w:rPr>
          <w:rFonts w:hint="eastAsia" w:ascii="黑体" w:hAnsi="黑体" w:eastAsia="黑体"/>
          <w:sz w:val="32"/>
          <w:szCs w:val="32"/>
        </w:rPr>
        <w:t>九、政府性基金预算支出预算情况说明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2021年没有使用政府性基金预算拨款安排的支出。</w:t>
      </w:r>
    </w:p>
    <w:p>
      <w:pPr>
        <w:ind w:firstLine="640" w:firstLineChars="200"/>
        <w:rPr>
          <w:rFonts w:ascii="黑体" w:hAnsi="黑体" w:eastAsia="黑体"/>
          <w:sz w:val="32"/>
          <w:szCs w:val="32"/>
        </w:rPr>
      </w:pPr>
      <w:r>
        <w:rPr>
          <w:rFonts w:hint="eastAsia" w:ascii="黑体" w:hAnsi="黑体" w:eastAsia="黑体"/>
          <w:sz w:val="32"/>
          <w:szCs w:val="32"/>
        </w:rPr>
        <w:t>十、其他重要事项的情况说明</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（一）机关运行经费支出情况说明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2021年机关运行经费支出预算0万元，主要保障机关人员工资发放、机构正常运转及正常履职需要。</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（二）政府采购支出情况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2021年无政府采购预算安排。（有0个政府采购项目，金额是0万元，其中：政府采购货物预算0万元，政府采购服务预算0万元,政府购买工程预算0万元。）</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（三）绩效目标设置情况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我单位2021年预算，暂未进行项目预算绩效管理工作。</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ind w:firstLine="640"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（五）专项转移支付情况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我单位暂无负责的专项转移支付项目</w:t>
      </w:r>
      <w:r>
        <w:rPr>
          <w:rFonts w:hint="eastAsia" w:ascii="仿宋_GB2312" w:hAnsi="仿宋_GB2312" w:eastAsia="仿宋_GB2312" w:cs="仿宋_GB2312"/>
          <w:sz w:val="32"/>
          <w:szCs w:val="32"/>
        </w:rPr>
        <w:t>。</w:t>
      </w:r>
    </w:p>
    <w:p>
      <w:pPr>
        <w:jc w:val="center"/>
        <w:rPr>
          <w:rFonts w:ascii="仿宋_GB2312" w:hAnsi="仿宋_GB2312" w:eastAsia="仿宋_GB2312" w:cs="仿宋_GB2312"/>
          <w:sz w:val="32"/>
          <w:szCs w:val="32"/>
        </w:rPr>
      </w:pPr>
      <w:r>
        <w:rPr>
          <w:rFonts w:hint="eastAsia" w:ascii="黑体" w:hAnsi="黑体" w:eastAsia="黑体"/>
          <w:sz w:val="32"/>
          <w:szCs w:val="32"/>
        </w:rPr>
        <w:t>第三部分 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一、财政拨款收入：是指市级财政当年拨付的资金。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三、事业收入：是指事业单位开展专业活动及辅助活动所取得的收入，不包括教育收费。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四、事业单位经营收入：是指事业单位在专业业务活动及其辅助活动之外开展独立核算经营活动取得的收入。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五、其他收入：是指单位取得的除“财政拨款”、“事业收入”、“事业单位经营收入”等以外的收入。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七、基本支出：是指为保障机构正常运转、完成日常工作任务所必需的开支，其内容包括人员经费和日常公用经费两部分。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八、项目支出：是指在基本支出之外，为完成特定的行政工作任务或事业发展目标所发生的支出。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附件：2021年度单位预算表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一、单位收支总体情况表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二、单位收入总体情况表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三、单位支出总体情况表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四、财政拨款收支总体情况表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五、一般公共预算支出情况表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六、一般公共预算基本支出情况表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七、一般公共预算“三公”经费支出情况表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八、政府性基金预算支出情况表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九、支出经济分类汇总表</w:t>
      </w:r>
    </w:p>
    <w:p>
      <w:pPr>
        <w:ind w:firstLine="709"/>
        <w:rPr>
          <w:rFonts w:ascii="仿宋_GB2312" w:hAnsi="仿宋_GB2312" w:eastAsia="仿宋_GB2312" w:cs="仿宋_GB2312"/>
          <w:bCs/>
          <w:sz w:val="32"/>
          <w:szCs w:val="32"/>
        </w:rPr>
        <w:sectPr>
          <w:footerReference r:id="rId3" w:type="default"/>
          <w:pgSz w:w="11906" w:h="16838"/>
          <w:pgMar w:top="1440" w:right="1800" w:bottom="1440" w:left="1576" w:header="851" w:footer="992" w:gutter="0"/>
          <w:cols w:space="720" w:num="1"/>
          <w:docGrid w:type="lines" w:linePitch="312" w:charSpace="0"/>
        </w:sectPr>
      </w:pPr>
    </w:p>
    <w:tbl>
      <w:tblPr>
        <w:tblStyle w:val="6"/>
        <w:tblW w:w="19140" w:type="dxa"/>
        <w:jc w:val="center"/>
        <w:tblLayout w:type="autofit"/>
        <w:tblCellMar>
          <w:top w:w="0" w:type="dxa"/>
          <w:left w:w="108" w:type="dxa"/>
          <w:bottom w:w="0" w:type="dxa"/>
          <w:right w:w="108" w:type="dxa"/>
        </w:tblCellMar>
      </w:tblPr>
      <w:tblGrid>
        <w:gridCol w:w="2556"/>
        <w:gridCol w:w="1680"/>
        <w:gridCol w:w="2106"/>
        <w:gridCol w:w="1380"/>
        <w:gridCol w:w="1425"/>
        <w:gridCol w:w="1335"/>
        <w:gridCol w:w="1005"/>
        <w:gridCol w:w="1005"/>
        <w:gridCol w:w="1050"/>
        <w:gridCol w:w="1065"/>
        <w:gridCol w:w="975"/>
        <w:gridCol w:w="990"/>
        <w:gridCol w:w="936"/>
        <w:gridCol w:w="870"/>
        <w:gridCol w:w="870"/>
        <w:gridCol w:w="1110"/>
      </w:tblGrid>
      <w:tr>
        <w:tblPrEx>
          <w:tblCellMar>
            <w:top w:w="0" w:type="dxa"/>
            <w:left w:w="108" w:type="dxa"/>
            <w:bottom w:w="0" w:type="dxa"/>
            <w:right w:w="108" w:type="dxa"/>
          </w:tblCellMar>
        </w:tblPrEx>
        <w:trPr>
          <w:trHeight w:val="420" w:hRule="atLeast"/>
          <w:jc w:val="center"/>
        </w:trPr>
        <w:tc>
          <w:tcPr>
            <w:tcW w:w="1575" w:type="dxa"/>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168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93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38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42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33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00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00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05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06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975"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99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87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87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87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110"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预算01表</w:t>
            </w:r>
          </w:p>
        </w:tc>
      </w:tr>
      <w:tr>
        <w:tblPrEx>
          <w:tblCellMar>
            <w:top w:w="0" w:type="dxa"/>
            <w:left w:w="108" w:type="dxa"/>
            <w:bottom w:w="0" w:type="dxa"/>
            <w:right w:w="108" w:type="dxa"/>
          </w:tblCellMar>
        </w:tblPrEx>
        <w:trPr>
          <w:trHeight w:val="600" w:hRule="atLeast"/>
          <w:jc w:val="center"/>
        </w:trPr>
        <w:tc>
          <w:tcPr>
            <w:tcW w:w="0" w:type="auto"/>
            <w:gridSpan w:val="16"/>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40"/>
                <w:szCs w:val="40"/>
              </w:rPr>
            </w:pPr>
            <w:r>
              <w:rPr>
                <w:rFonts w:hint="eastAsia" w:ascii="宋体" w:hAnsi="宋体" w:cs="宋体"/>
                <w:b/>
                <w:bCs/>
                <w:color w:val="000000"/>
                <w:kern w:val="0"/>
                <w:sz w:val="40"/>
                <w:szCs w:val="40"/>
              </w:rPr>
              <w:t>2021年单位收支预算总表</w:t>
            </w:r>
          </w:p>
        </w:tc>
      </w:tr>
      <w:tr>
        <w:tblPrEx>
          <w:tblCellMar>
            <w:top w:w="0" w:type="dxa"/>
            <w:left w:w="108" w:type="dxa"/>
            <w:bottom w:w="0" w:type="dxa"/>
            <w:right w:w="108" w:type="dxa"/>
          </w:tblCellMar>
        </w:tblPrEx>
        <w:trPr>
          <w:trHeight w:val="420" w:hRule="atLeast"/>
          <w:jc w:val="center"/>
        </w:trPr>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gridSpan w:val="4"/>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        入</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支                            出</w:t>
            </w:r>
          </w:p>
        </w:tc>
      </w:tr>
      <w:tr>
        <w:tblPrEx>
          <w:tblCellMar>
            <w:top w:w="0" w:type="dxa"/>
            <w:left w:w="108" w:type="dxa"/>
            <w:bottom w:w="0" w:type="dxa"/>
            <w:right w:w="108" w:type="dxa"/>
          </w:tblCellMar>
        </w:tblPrEx>
        <w:trPr>
          <w:trHeight w:val="4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2021年预算</w:t>
            </w:r>
          </w:p>
        </w:tc>
      </w:tr>
      <w:tr>
        <w:tblPrEx>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一般公共预算支出</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基金安排</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专户安排</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债券转贷支出</w:t>
            </w:r>
          </w:p>
        </w:tc>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上年结转安排</w:t>
            </w:r>
          </w:p>
        </w:tc>
        <w:tc>
          <w:tcPr>
            <w:tcW w:w="11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提前下达转移支付安排</w:t>
            </w:r>
          </w:p>
        </w:tc>
      </w:tr>
      <w:tr>
        <w:tblPrEx>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0" w:type="auto"/>
            <w:tcBorders>
              <w:top w:val="single" w:color="000000" w:sz="4" w:space="0"/>
              <w:left w:val="nil"/>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收费安排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罚没收入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收益安排</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政府住房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基金</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r>
              <w:rPr>
                <w:rFonts w:hint="eastAsia" w:ascii="宋体" w:hAnsi="宋体" w:cs="宋体"/>
                <w:color w:val="00000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r>
              <w:rPr>
                <w:rFonts w:hint="eastAsia" w:ascii="宋体" w:hAnsi="宋体" w:cs="宋体"/>
                <w:color w:val="00000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r>
              <w:rPr>
                <w:rFonts w:hint="eastAsia" w:ascii="宋体" w:hAnsi="宋体" w:cs="宋体"/>
                <w:color w:val="00000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二、收费安排</w:t>
            </w: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1、行政人员经费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2、事业人员经费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四、罚没收入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3、公用支出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五、国有资本收益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六、政府住房基金收入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1、一般性项目支出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七、政府性基金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2.1、政策性配套支出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九、结余结转收入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2.2、事业发展专项支出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十、债券转贷支出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7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十一、提前下达转移支付支出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2.4、偿债支出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2.5、其他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r>
    </w:tbl>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tbl>
      <w:tblPr>
        <w:tblStyle w:val="6"/>
        <w:tblW w:w="21534" w:type="dxa"/>
        <w:tblInd w:w="93" w:type="dxa"/>
        <w:tblLayout w:type="autofit"/>
        <w:tblCellMar>
          <w:top w:w="0" w:type="dxa"/>
          <w:left w:w="108" w:type="dxa"/>
          <w:bottom w:w="0" w:type="dxa"/>
          <w:right w:w="108" w:type="dxa"/>
        </w:tblCellMar>
      </w:tblPr>
      <w:tblGrid>
        <w:gridCol w:w="2511"/>
        <w:gridCol w:w="1621"/>
        <w:gridCol w:w="456"/>
        <w:gridCol w:w="1543"/>
        <w:gridCol w:w="1517"/>
        <w:gridCol w:w="1155"/>
        <w:gridCol w:w="1155"/>
        <w:gridCol w:w="1155"/>
        <w:gridCol w:w="1155"/>
        <w:gridCol w:w="767"/>
        <w:gridCol w:w="767"/>
        <w:gridCol w:w="897"/>
        <w:gridCol w:w="767"/>
        <w:gridCol w:w="961"/>
        <w:gridCol w:w="922"/>
        <w:gridCol w:w="767"/>
        <w:gridCol w:w="612"/>
        <w:gridCol w:w="612"/>
        <w:gridCol w:w="613"/>
        <w:gridCol w:w="613"/>
        <w:gridCol w:w="1100"/>
      </w:tblGrid>
      <w:tr>
        <w:tblPrEx>
          <w:tblCellMar>
            <w:top w:w="0" w:type="dxa"/>
            <w:left w:w="108" w:type="dxa"/>
            <w:bottom w:w="0" w:type="dxa"/>
            <w:right w:w="108" w:type="dxa"/>
          </w:tblCellMar>
        </w:tblPrEx>
        <w:trPr>
          <w:trHeight w:val="408" w:hRule="atLeast"/>
        </w:trPr>
        <w:tc>
          <w:tcPr>
            <w:tcW w:w="2247"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649"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461"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569"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543"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174"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174"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174"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174"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778"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778"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91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778"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976"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91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778"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62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62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62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620"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98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预算02表</w:t>
            </w:r>
          </w:p>
        </w:tc>
      </w:tr>
      <w:tr>
        <w:tblPrEx>
          <w:tblCellMar>
            <w:top w:w="0" w:type="dxa"/>
            <w:left w:w="108" w:type="dxa"/>
            <w:bottom w:w="0" w:type="dxa"/>
            <w:right w:w="108" w:type="dxa"/>
          </w:tblCellMar>
        </w:tblPrEx>
        <w:trPr>
          <w:trHeight w:val="623" w:hRule="atLeast"/>
        </w:trPr>
        <w:tc>
          <w:tcPr>
            <w:tcW w:w="0" w:type="auto"/>
            <w:gridSpan w:val="21"/>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2021年单位收入总体情况表</w:t>
            </w:r>
          </w:p>
        </w:tc>
      </w:tr>
      <w:tr>
        <w:tblPrEx>
          <w:tblCellMar>
            <w:top w:w="0" w:type="dxa"/>
            <w:left w:w="108" w:type="dxa"/>
            <w:bottom w:w="0" w:type="dxa"/>
            <w:right w:w="108" w:type="dxa"/>
          </w:tblCellMar>
        </w:tblPrEx>
        <w:trPr>
          <w:trHeight w:val="408"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gridSpan w:val="2"/>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FFFFFF"/>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center"/>
              <w:rPr>
                <w:rFonts w:ascii="宋体" w:hAnsi="宋体" w:cs="宋体"/>
                <w:color w:val="FFFFFF"/>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FFFFFF"/>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1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单位代码</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    明    细</w:t>
            </w:r>
          </w:p>
        </w:tc>
      </w:tr>
      <w:tr>
        <w:tblPrEx>
          <w:tblCellMar>
            <w:top w:w="0" w:type="dxa"/>
            <w:left w:w="108" w:type="dxa"/>
            <w:bottom w:w="0" w:type="dxa"/>
            <w:right w:w="108" w:type="dxa"/>
          </w:tblCellMar>
        </w:tblPrEx>
        <w:trPr>
          <w:trHeight w:val="41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  年  收 入  汇  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债券转贷支出</w:t>
            </w:r>
          </w:p>
        </w:tc>
        <w:tc>
          <w:tcPr>
            <w:tcW w:w="18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上年结转安排</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提前下达转移支付安排</w:t>
            </w:r>
          </w:p>
        </w:tc>
      </w:tr>
      <w:tr>
        <w:tblPrEx>
          <w:tblCellMar>
            <w:top w:w="0" w:type="dxa"/>
            <w:left w:w="108" w:type="dxa"/>
            <w:bottom w:w="0" w:type="dxa"/>
            <w:right w:w="108" w:type="dxa"/>
          </w:tblCellMar>
        </w:tblPrEx>
        <w:trPr>
          <w:trHeight w:val="41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  计</w:t>
            </w:r>
          </w:p>
        </w:tc>
        <w:tc>
          <w:tcPr>
            <w:tcW w:w="65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其中：一般公共预算支出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基金安排</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专户安排</w:t>
            </w: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 计</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收费安排</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专项安排</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罚没安排</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收益安排</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政府住房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基金安排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一般预算结转</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r>
      <w:tr>
        <w:tblPrEx>
          <w:tblCellMar>
            <w:top w:w="0" w:type="dxa"/>
            <w:left w:w="108" w:type="dxa"/>
            <w:bottom w:w="0" w:type="dxa"/>
            <w:right w:w="108" w:type="dxa"/>
          </w:tblCellMar>
        </w:tblPrEx>
        <w:trPr>
          <w:trHeight w:val="418" w:hRule="atLeast"/>
        </w:trPr>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643" w:hRule="atLeast"/>
        </w:trPr>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[301011]邓州市救助管理站</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流浪乞讨人员救助支出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 </w:t>
            </w:r>
          </w:p>
        </w:tc>
      </w:tr>
    </w:tbl>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tbl>
      <w:tblPr>
        <w:tblStyle w:val="6"/>
        <w:tblW w:w="19296" w:type="dxa"/>
        <w:jc w:val="center"/>
        <w:tblLayout w:type="autofit"/>
        <w:tblCellMar>
          <w:top w:w="0" w:type="dxa"/>
          <w:left w:w="108" w:type="dxa"/>
          <w:bottom w:w="0" w:type="dxa"/>
          <w:right w:w="108" w:type="dxa"/>
        </w:tblCellMar>
      </w:tblPr>
      <w:tblGrid>
        <w:gridCol w:w="2556"/>
        <w:gridCol w:w="705"/>
        <w:gridCol w:w="705"/>
        <w:gridCol w:w="1785"/>
        <w:gridCol w:w="2205"/>
        <w:gridCol w:w="1530"/>
        <w:gridCol w:w="1605"/>
        <w:gridCol w:w="1425"/>
        <w:gridCol w:w="1410"/>
        <w:gridCol w:w="1305"/>
        <w:gridCol w:w="1455"/>
        <w:gridCol w:w="653"/>
        <w:gridCol w:w="652"/>
        <w:gridCol w:w="1305"/>
      </w:tblGrid>
      <w:tr>
        <w:tblPrEx>
          <w:tblCellMar>
            <w:top w:w="0" w:type="dxa"/>
            <w:left w:w="108" w:type="dxa"/>
            <w:bottom w:w="0" w:type="dxa"/>
            <w:right w:w="108" w:type="dxa"/>
          </w:tblCellMar>
        </w:tblPrEx>
        <w:trPr>
          <w:trHeight w:val="420" w:hRule="atLeast"/>
          <w:jc w:val="center"/>
        </w:trPr>
        <w:tc>
          <w:tcPr>
            <w:tcW w:w="2556"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705"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705"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1785"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2205" w:type="dxa"/>
            <w:tcBorders>
              <w:top w:val="nil"/>
              <w:left w:val="nil"/>
              <w:bottom w:val="nil"/>
              <w:right w:val="nil"/>
            </w:tcBorders>
            <w:shd w:val="clear" w:color="auto" w:fill="auto"/>
            <w:vAlign w:val="center"/>
          </w:tcPr>
          <w:p>
            <w:pPr>
              <w:jc w:val="left"/>
              <w:rPr>
                <w:rFonts w:ascii="宋体" w:hAnsi="宋体" w:cs="宋体"/>
                <w:color w:val="000000"/>
                <w:sz w:val="20"/>
                <w:szCs w:val="20"/>
              </w:rPr>
            </w:pPr>
          </w:p>
        </w:tc>
        <w:tc>
          <w:tcPr>
            <w:tcW w:w="1530"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605"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425"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410"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305"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455"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305" w:type="dxa"/>
            <w:gridSpan w:val="2"/>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305"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预算03表</w:t>
            </w:r>
          </w:p>
        </w:tc>
      </w:tr>
      <w:tr>
        <w:tblPrEx>
          <w:tblCellMar>
            <w:top w:w="0" w:type="dxa"/>
            <w:left w:w="108" w:type="dxa"/>
            <w:bottom w:w="0" w:type="dxa"/>
            <w:right w:w="108" w:type="dxa"/>
          </w:tblCellMar>
        </w:tblPrEx>
        <w:trPr>
          <w:gridAfter w:val="2"/>
          <w:wAfter w:w="1629" w:type="dxa"/>
          <w:trHeight w:val="600" w:hRule="atLeast"/>
          <w:jc w:val="center"/>
        </w:trPr>
        <w:tc>
          <w:tcPr>
            <w:tcW w:w="0" w:type="auto"/>
            <w:gridSpan w:val="1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2021年单位支出总体情况表</w:t>
            </w:r>
          </w:p>
        </w:tc>
      </w:tr>
      <w:tr>
        <w:tblPrEx>
          <w:tblCellMar>
            <w:top w:w="0" w:type="dxa"/>
            <w:left w:w="108" w:type="dxa"/>
            <w:bottom w:w="0" w:type="dxa"/>
            <w:right w:w="108" w:type="dxa"/>
          </w:tblCellMar>
        </w:tblPrEx>
        <w:trPr>
          <w:trHeight w:val="420" w:hRule="atLeast"/>
          <w:jc w:val="center"/>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24"/>
                <w:szCs w:val="24"/>
              </w:rPr>
            </w:pPr>
          </w:p>
        </w:tc>
        <w:tc>
          <w:tcPr>
            <w:tcW w:w="2205" w:type="dxa"/>
            <w:tcBorders>
              <w:top w:val="nil"/>
              <w:left w:val="nil"/>
              <w:bottom w:val="nil"/>
              <w:right w:val="nil"/>
            </w:tcBorders>
            <w:shd w:val="clear" w:color="auto" w:fill="auto"/>
            <w:noWrap/>
            <w:vAlign w:val="center"/>
          </w:tcPr>
          <w:p>
            <w:pPr>
              <w:jc w:val="left"/>
              <w:rPr>
                <w:rFonts w:ascii="宋体" w:hAnsi="宋体" w:cs="宋体"/>
                <w:color w:val="000000"/>
                <w:sz w:val="24"/>
                <w:szCs w:val="24"/>
              </w:rPr>
            </w:pPr>
          </w:p>
        </w:tc>
        <w:tc>
          <w:tcPr>
            <w:tcW w:w="1530"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gridSpan w:val="2"/>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单位代码</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单位（科目名称）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0" w:type="auto"/>
            <w:tcBorders>
              <w:top w:val="single" w:color="000000" w:sz="4" w:space="0"/>
              <w:left w:val="nil"/>
              <w:bottom w:val="single" w:color="000000" w:sz="4" w:space="0"/>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0" w:type="auto"/>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0" w:type="auto"/>
            <w:gridSpan w:val="2"/>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行政人员经费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事业人员经费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一般性项目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专项资金</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205"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530" w:type="dxa"/>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420" w:hRule="atLeast"/>
          <w:jc w:val="center"/>
        </w:trPr>
        <w:tc>
          <w:tcPr>
            <w:tcW w:w="2556"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705"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705"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785" w:type="dxa"/>
            <w:tcBorders>
              <w:top w:val="single" w:color="000000" w:sz="4" w:space="0"/>
              <w:left w:val="single" w:color="000000" w:sz="4" w:space="0"/>
              <w:bottom w:val="single" w:color="000000" w:sz="4" w:space="0"/>
              <w:right w:val="nil"/>
            </w:tcBorders>
            <w:shd w:val="clear" w:color="auto" w:fill="auto"/>
            <w:vAlign w:val="center"/>
          </w:tcPr>
          <w:p>
            <w:pP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25"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410"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255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[301011]邓州市救助管理站</w:t>
            </w:r>
          </w:p>
        </w:tc>
        <w:tc>
          <w:tcPr>
            <w:tcW w:w="2205"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流浪乞讨人员救助支出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25"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410"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bl>
    <w:p>
      <w:pPr>
        <w:rPr>
          <w:rFonts w:ascii="仿宋_GB2312" w:hAnsi="仿宋_GB2312" w:eastAsia="仿宋_GB2312" w:cs="仿宋_GB2312"/>
          <w:bCs/>
          <w:sz w:val="32"/>
          <w:szCs w:val="32"/>
        </w:rPr>
      </w:pPr>
    </w:p>
    <w:p>
      <w:pPr>
        <w:ind w:firstLine="426"/>
        <w:rPr>
          <w:rFonts w:ascii="仿宋_GB2312" w:hAnsi="仿宋_GB2312" w:eastAsia="仿宋_GB2312" w:cs="仿宋_GB2312"/>
          <w:sz w:val="32"/>
          <w:szCs w:val="32"/>
        </w:rPr>
      </w:pPr>
    </w:p>
    <w:p>
      <w:pPr>
        <w:ind w:firstLine="426"/>
        <w:rPr>
          <w:rFonts w:ascii="仿宋_GB2312" w:hAnsi="仿宋_GB2312" w:eastAsia="仿宋_GB2312" w:cs="仿宋_GB2312"/>
          <w:sz w:val="32"/>
          <w:szCs w:val="32"/>
        </w:rPr>
      </w:pPr>
    </w:p>
    <w:p>
      <w:pPr>
        <w:ind w:firstLine="426"/>
        <w:rPr>
          <w:rFonts w:ascii="仿宋_GB2312" w:hAnsi="仿宋_GB2312" w:eastAsia="仿宋_GB2312" w:cs="仿宋_GB2312"/>
          <w:sz w:val="32"/>
          <w:szCs w:val="32"/>
        </w:rPr>
      </w:pPr>
    </w:p>
    <w:p>
      <w:pPr>
        <w:ind w:firstLine="426"/>
        <w:rPr>
          <w:rFonts w:ascii="仿宋_GB2312" w:hAnsi="仿宋_GB2312" w:eastAsia="仿宋_GB2312" w:cs="仿宋_GB2312"/>
          <w:sz w:val="32"/>
          <w:szCs w:val="32"/>
        </w:rPr>
      </w:pPr>
    </w:p>
    <w:p>
      <w:pPr>
        <w:ind w:firstLine="426"/>
        <w:rPr>
          <w:rFonts w:ascii="仿宋_GB2312" w:hAnsi="仿宋_GB2312" w:eastAsia="仿宋_GB2312" w:cs="仿宋_GB2312"/>
          <w:sz w:val="32"/>
          <w:szCs w:val="32"/>
        </w:rPr>
      </w:pPr>
    </w:p>
    <w:p>
      <w:pPr>
        <w:ind w:firstLine="426"/>
        <w:rPr>
          <w:rFonts w:ascii="仿宋_GB2312" w:hAnsi="仿宋_GB2312" w:eastAsia="仿宋_GB2312" w:cs="仿宋_GB2312"/>
          <w:sz w:val="32"/>
          <w:szCs w:val="32"/>
        </w:rPr>
      </w:pPr>
    </w:p>
    <w:p>
      <w:pPr>
        <w:ind w:firstLine="426"/>
        <w:rPr>
          <w:rFonts w:ascii="仿宋_GB2312" w:hAnsi="仿宋_GB2312" w:eastAsia="仿宋_GB2312" w:cs="仿宋_GB2312"/>
          <w:sz w:val="32"/>
          <w:szCs w:val="32"/>
        </w:rPr>
        <w:sectPr>
          <w:pgSz w:w="23811" w:h="16838" w:orient="landscape"/>
          <w:pgMar w:top="1134" w:right="1134" w:bottom="1134" w:left="1134" w:header="851" w:footer="992" w:gutter="0"/>
          <w:cols w:space="0" w:num="1"/>
          <w:docGrid w:type="lines" w:linePitch="321" w:charSpace="0"/>
        </w:sectPr>
      </w:pPr>
    </w:p>
    <w:tbl>
      <w:tblPr>
        <w:tblStyle w:val="6"/>
        <w:tblW w:w="11175" w:type="dxa"/>
        <w:jc w:val="center"/>
        <w:tblLayout w:type="autofit"/>
        <w:tblCellMar>
          <w:top w:w="0" w:type="dxa"/>
          <w:left w:w="108" w:type="dxa"/>
          <w:bottom w:w="0" w:type="dxa"/>
          <w:right w:w="108" w:type="dxa"/>
        </w:tblCellMar>
      </w:tblPr>
      <w:tblGrid>
        <w:gridCol w:w="1518"/>
        <w:gridCol w:w="1515"/>
        <w:gridCol w:w="2916"/>
        <w:gridCol w:w="1515"/>
        <w:gridCol w:w="2196"/>
        <w:gridCol w:w="1515"/>
      </w:tblGrid>
      <w:tr>
        <w:tblPrEx>
          <w:tblCellMar>
            <w:top w:w="0" w:type="dxa"/>
            <w:left w:w="108" w:type="dxa"/>
            <w:bottom w:w="0" w:type="dxa"/>
            <w:right w:w="108" w:type="dxa"/>
          </w:tblCellMar>
        </w:tblPrEx>
        <w:trPr>
          <w:trHeight w:val="420" w:hRule="atLeast"/>
          <w:jc w:val="center"/>
        </w:trPr>
        <w:tc>
          <w:tcPr>
            <w:tcW w:w="1518" w:type="dxa"/>
            <w:tcBorders>
              <w:top w:val="nil"/>
              <w:left w:val="nil"/>
              <w:bottom w:val="nil"/>
              <w:right w:val="nil"/>
            </w:tcBorders>
            <w:shd w:val="clear" w:color="auto" w:fill="auto"/>
            <w:vAlign w:val="center"/>
          </w:tcPr>
          <w:p>
            <w:pPr>
              <w:rPr>
                <w:rFonts w:ascii="宋体" w:hAnsi="宋体" w:cs="宋体"/>
                <w:color w:val="000000"/>
                <w:sz w:val="40"/>
                <w:szCs w:val="40"/>
              </w:rPr>
            </w:pPr>
          </w:p>
        </w:tc>
        <w:tc>
          <w:tcPr>
            <w:tcW w:w="1515" w:type="dxa"/>
            <w:tcBorders>
              <w:top w:val="nil"/>
              <w:left w:val="nil"/>
              <w:bottom w:val="nil"/>
              <w:right w:val="nil"/>
            </w:tcBorders>
            <w:shd w:val="clear" w:color="auto" w:fill="auto"/>
            <w:noWrap/>
            <w:vAlign w:val="center"/>
          </w:tcPr>
          <w:p>
            <w:pPr>
              <w:jc w:val="right"/>
              <w:rPr>
                <w:rFonts w:ascii="宋体" w:hAnsi="宋体" w:cs="宋体"/>
                <w:color w:val="000000"/>
                <w:sz w:val="40"/>
                <w:szCs w:val="40"/>
              </w:rPr>
            </w:pPr>
          </w:p>
        </w:tc>
        <w:tc>
          <w:tcPr>
            <w:tcW w:w="2916" w:type="dxa"/>
            <w:tcBorders>
              <w:top w:val="nil"/>
              <w:left w:val="nil"/>
              <w:bottom w:val="nil"/>
              <w:right w:val="nil"/>
            </w:tcBorders>
            <w:shd w:val="clear" w:color="auto" w:fill="auto"/>
            <w:noWrap/>
            <w:vAlign w:val="center"/>
          </w:tcPr>
          <w:p>
            <w:pPr>
              <w:jc w:val="right"/>
              <w:rPr>
                <w:rFonts w:ascii="宋体" w:hAnsi="宋体" w:cs="宋体"/>
                <w:color w:val="000000"/>
                <w:sz w:val="40"/>
                <w:szCs w:val="40"/>
              </w:rPr>
            </w:pPr>
          </w:p>
        </w:tc>
        <w:tc>
          <w:tcPr>
            <w:tcW w:w="1515" w:type="dxa"/>
            <w:tcBorders>
              <w:top w:val="nil"/>
              <w:left w:val="nil"/>
              <w:bottom w:val="nil"/>
              <w:right w:val="nil"/>
            </w:tcBorders>
            <w:shd w:val="clear" w:color="auto" w:fill="auto"/>
            <w:noWrap/>
            <w:vAlign w:val="center"/>
          </w:tcPr>
          <w:p>
            <w:pPr>
              <w:jc w:val="right"/>
              <w:rPr>
                <w:rFonts w:ascii="宋体" w:hAnsi="宋体" w:cs="宋体"/>
                <w:color w:val="000000"/>
                <w:sz w:val="40"/>
                <w:szCs w:val="40"/>
              </w:rPr>
            </w:pPr>
          </w:p>
        </w:tc>
        <w:tc>
          <w:tcPr>
            <w:tcW w:w="2196" w:type="dxa"/>
            <w:tcBorders>
              <w:top w:val="nil"/>
              <w:left w:val="nil"/>
              <w:bottom w:val="nil"/>
              <w:right w:val="nil"/>
            </w:tcBorders>
            <w:shd w:val="clear" w:color="auto" w:fill="auto"/>
            <w:noWrap/>
            <w:vAlign w:val="center"/>
          </w:tcPr>
          <w:p>
            <w:pPr>
              <w:jc w:val="right"/>
              <w:rPr>
                <w:rFonts w:ascii="宋体" w:hAnsi="宋体" w:cs="宋体"/>
                <w:color w:val="000000"/>
                <w:sz w:val="40"/>
                <w:szCs w:val="40"/>
              </w:rPr>
            </w:pPr>
          </w:p>
        </w:tc>
        <w:tc>
          <w:tcPr>
            <w:tcW w:w="1515"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预算04表</w:t>
            </w:r>
          </w:p>
        </w:tc>
      </w:tr>
      <w:tr>
        <w:tblPrEx>
          <w:tblCellMar>
            <w:top w:w="0" w:type="dxa"/>
            <w:left w:w="108" w:type="dxa"/>
            <w:bottom w:w="0" w:type="dxa"/>
            <w:right w:w="108" w:type="dxa"/>
          </w:tblCellMar>
        </w:tblPrEx>
        <w:trPr>
          <w:trHeight w:val="600" w:hRule="atLeast"/>
          <w:jc w:val="center"/>
        </w:trPr>
        <w:tc>
          <w:tcPr>
            <w:tcW w:w="11175" w:type="dxa"/>
            <w:gridSpan w:val="6"/>
            <w:tcBorders>
              <w:top w:val="nil"/>
              <w:left w:val="nil"/>
              <w:bottom w:val="nil"/>
              <w:right w:val="nil"/>
            </w:tcBorders>
            <w:shd w:val="clear" w:color="auto" w:fill="auto"/>
            <w:vAlign w:val="center"/>
          </w:tcPr>
          <w:p>
            <w:pPr>
              <w:jc w:val="center"/>
              <w:rPr>
                <w:rFonts w:ascii="宋体" w:hAnsi="宋体" w:cs="宋体"/>
                <w:b/>
                <w:bCs/>
                <w:color w:val="000000"/>
                <w:sz w:val="40"/>
                <w:szCs w:val="40"/>
              </w:rPr>
            </w:pPr>
            <w:r>
              <w:rPr>
                <w:rFonts w:hint="eastAsia" w:ascii="宋体" w:hAnsi="宋体" w:cs="宋体"/>
                <w:b/>
                <w:bCs/>
                <w:color w:val="000000"/>
                <w:kern w:val="0"/>
                <w:sz w:val="40"/>
                <w:szCs w:val="40"/>
              </w:rPr>
              <w:t>2021年财政拨款收支总体情况表</w:t>
            </w:r>
          </w:p>
        </w:tc>
      </w:tr>
      <w:tr>
        <w:tblPrEx>
          <w:tblCellMar>
            <w:top w:w="0" w:type="dxa"/>
            <w:left w:w="108" w:type="dxa"/>
            <w:bottom w:w="0" w:type="dxa"/>
            <w:right w:w="108" w:type="dxa"/>
          </w:tblCellMar>
        </w:tblPrEx>
        <w:trPr>
          <w:trHeight w:val="420" w:hRule="atLeast"/>
          <w:jc w:val="center"/>
        </w:trPr>
        <w:tc>
          <w:tcPr>
            <w:tcW w:w="3033" w:type="dxa"/>
            <w:gridSpan w:val="2"/>
            <w:tcBorders>
              <w:top w:val="nil"/>
              <w:left w:val="nil"/>
              <w:bottom w:val="single" w:color="000000" w:sz="4" w:space="0"/>
              <w:right w:val="nil"/>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nil"/>
              <w:right w:val="nil"/>
            </w:tcBorders>
            <w:shd w:val="clear" w:color="auto" w:fill="auto"/>
            <w:noWrap/>
            <w:vAlign w:val="bottom"/>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righ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20" w:hRule="atLeast"/>
          <w:jc w:val="center"/>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支                        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　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本年支出小计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其中：一般公共预算支出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 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二、收费安排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五、国有资本收益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六、政府住房基金收入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七、政府资金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九、结余结转收入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十、本级财力补助下级支出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十一、提前下达转移支付支出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十五、资源勘探电力信息等事务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十九、援助其他地区支出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二十、自然资源海洋气象等支出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二十一、住房保障支出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二十二、粮油物资储备支出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二十三、国有资本经营预算支出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二十四、灾害防治及应急管理支出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二十七、预备费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二十九、其他支出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三十、转移性支出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三十一、债务还本支出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三十二、债务付息支出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三十三、债务发行费用支出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jc w:val="cent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r>
    </w:tbl>
    <w:p>
      <w:pPr>
        <w:jc w:val="center"/>
        <w:rPr>
          <w:rFonts w:ascii="仿宋_GB2312" w:hAnsi="仿宋_GB2312" w:eastAsia="仿宋_GB2312" w:cs="仿宋_GB2312"/>
          <w:sz w:val="32"/>
          <w:szCs w:val="32"/>
        </w:rPr>
        <w:sectPr>
          <w:pgSz w:w="16838" w:h="23811"/>
          <w:pgMar w:top="1134" w:right="1134" w:bottom="1134" w:left="1134" w:header="851" w:footer="992" w:gutter="0"/>
          <w:cols w:space="0" w:num="1"/>
          <w:docGrid w:type="lines" w:linePitch="321" w:charSpace="0"/>
        </w:sectPr>
      </w:pPr>
    </w:p>
    <w:tbl>
      <w:tblPr>
        <w:tblStyle w:val="6"/>
        <w:tblW w:w="21110" w:type="dxa"/>
        <w:tblInd w:w="93" w:type="dxa"/>
        <w:tblLayout w:type="fixed"/>
        <w:tblCellMar>
          <w:top w:w="0" w:type="dxa"/>
          <w:left w:w="108" w:type="dxa"/>
          <w:bottom w:w="0" w:type="dxa"/>
          <w:right w:w="108" w:type="dxa"/>
        </w:tblCellMar>
      </w:tblPr>
      <w:tblGrid>
        <w:gridCol w:w="3410"/>
        <w:gridCol w:w="780"/>
        <w:gridCol w:w="780"/>
        <w:gridCol w:w="1248"/>
        <w:gridCol w:w="1421"/>
        <w:gridCol w:w="1284"/>
        <w:gridCol w:w="1741"/>
        <w:gridCol w:w="1741"/>
        <w:gridCol w:w="1741"/>
        <w:gridCol w:w="1741"/>
        <w:gridCol w:w="1741"/>
        <w:gridCol w:w="1741"/>
        <w:gridCol w:w="1741"/>
      </w:tblGrid>
      <w:tr>
        <w:tblPrEx>
          <w:tblCellMar>
            <w:top w:w="0" w:type="dxa"/>
            <w:left w:w="108" w:type="dxa"/>
            <w:bottom w:w="0" w:type="dxa"/>
            <w:right w:w="108" w:type="dxa"/>
          </w:tblCellMar>
        </w:tblPrEx>
        <w:trPr>
          <w:trHeight w:val="406" w:hRule="atLeast"/>
        </w:trPr>
        <w:tc>
          <w:tcPr>
            <w:tcW w:w="3410"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780"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780"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1248"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1421" w:type="dxa"/>
            <w:tcBorders>
              <w:top w:val="nil"/>
              <w:left w:val="nil"/>
              <w:bottom w:val="nil"/>
              <w:right w:val="nil"/>
            </w:tcBorders>
            <w:shd w:val="clear" w:color="auto" w:fill="auto"/>
            <w:vAlign w:val="center"/>
          </w:tcPr>
          <w:p>
            <w:pPr>
              <w:jc w:val="left"/>
              <w:rPr>
                <w:rFonts w:ascii="宋体" w:hAnsi="宋体" w:cs="宋体"/>
                <w:color w:val="000000"/>
                <w:sz w:val="20"/>
                <w:szCs w:val="20"/>
              </w:rPr>
            </w:pPr>
          </w:p>
        </w:tc>
        <w:tc>
          <w:tcPr>
            <w:tcW w:w="1284"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74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预算05表</w:t>
            </w:r>
          </w:p>
        </w:tc>
      </w:tr>
      <w:tr>
        <w:tblPrEx>
          <w:tblCellMar>
            <w:top w:w="0" w:type="dxa"/>
            <w:left w:w="108" w:type="dxa"/>
            <w:bottom w:w="0" w:type="dxa"/>
            <w:right w:w="108" w:type="dxa"/>
          </w:tblCellMar>
        </w:tblPrEx>
        <w:trPr>
          <w:trHeight w:val="625" w:hRule="atLeast"/>
        </w:trPr>
        <w:tc>
          <w:tcPr>
            <w:tcW w:w="21110" w:type="dxa"/>
            <w:gridSpan w:val="13"/>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2021年一般公共预算支出情况表</w:t>
            </w:r>
          </w:p>
        </w:tc>
      </w:tr>
      <w:tr>
        <w:tblPrEx>
          <w:tblCellMar>
            <w:top w:w="0" w:type="dxa"/>
            <w:left w:w="108" w:type="dxa"/>
            <w:bottom w:w="0" w:type="dxa"/>
            <w:right w:w="108" w:type="dxa"/>
          </w:tblCellMar>
        </w:tblPrEx>
        <w:trPr>
          <w:trHeight w:val="406" w:hRule="atLeast"/>
        </w:trPr>
        <w:tc>
          <w:tcPr>
            <w:tcW w:w="3410"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780" w:type="dxa"/>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780" w:type="dxa"/>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1248" w:type="dxa"/>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1421" w:type="dxa"/>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128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41"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16" w:hRule="atLeast"/>
        </w:trPr>
        <w:tc>
          <w:tcPr>
            <w:tcW w:w="3410"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单位代码</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单位（科目名称）</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741" w:type="dxa"/>
            <w:tcBorders>
              <w:top w:val="single" w:color="000000" w:sz="4" w:space="0"/>
              <w:left w:val="nil"/>
              <w:bottom w:val="single" w:color="000000" w:sz="4" w:space="0"/>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741"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741"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741" w:type="dxa"/>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843"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4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行政人员经费</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事业人员经费</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一般性项目</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专项资金</w:t>
            </w:r>
          </w:p>
        </w:tc>
      </w:tr>
      <w:tr>
        <w:tblPrEx>
          <w:tblCellMar>
            <w:top w:w="0" w:type="dxa"/>
            <w:left w:w="108" w:type="dxa"/>
            <w:bottom w:w="0" w:type="dxa"/>
            <w:right w:w="108" w:type="dxa"/>
          </w:tblCellMar>
        </w:tblPrEx>
        <w:trPr>
          <w:trHeight w:val="416" w:hRule="atLeast"/>
        </w:trPr>
        <w:tc>
          <w:tcPr>
            <w:tcW w:w="341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8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48" w:type="dxa"/>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21"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84" w:type="dxa"/>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74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416" w:hRule="atLeast"/>
        </w:trPr>
        <w:tc>
          <w:tcPr>
            <w:tcW w:w="341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1248" w:type="dxa"/>
            <w:tcBorders>
              <w:top w:val="single" w:color="000000" w:sz="4" w:space="0"/>
              <w:left w:val="single" w:color="000000" w:sz="4" w:space="0"/>
              <w:bottom w:val="single" w:color="000000" w:sz="4" w:space="0"/>
              <w:right w:val="nil"/>
            </w:tcBorders>
            <w:shd w:val="clear" w:color="auto" w:fill="auto"/>
            <w:vAlign w:val="center"/>
          </w:tcPr>
          <w:p>
            <w:pPr>
              <w:rPr>
                <w:rFonts w:ascii="宋体" w:hAnsi="宋体" w:cs="宋体"/>
                <w:color w:val="000000"/>
                <w:sz w:val="18"/>
                <w:szCs w:val="18"/>
              </w:rPr>
            </w:pPr>
          </w:p>
        </w:tc>
        <w:tc>
          <w:tcPr>
            <w:tcW w:w="142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741" w:type="dxa"/>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581" w:hRule="atLeast"/>
        </w:trPr>
        <w:tc>
          <w:tcPr>
            <w:tcW w:w="34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248"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[301011]邓州市救助管理站</w:t>
            </w:r>
          </w:p>
        </w:tc>
        <w:tc>
          <w:tcPr>
            <w:tcW w:w="142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流浪乞讨人员救助支出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741" w:type="dxa"/>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bl>
    <w:p>
      <w:pPr>
        <w:jc w:val="center"/>
        <w:rPr>
          <w:rFonts w:ascii="仿宋_GB2312" w:hAnsi="仿宋_GB2312" w:eastAsia="仿宋_GB2312" w:cs="仿宋_GB2312"/>
          <w:sz w:val="32"/>
          <w:szCs w:val="32"/>
        </w:rPr>
        <w:sectPr>
          <w:pgSz w:w="23811" w:h="16838" w:orient="landscape"/>
          <w:pgMar w:top="1134" w:right="1134" w:bottom="1134" w:left="1134" w:header="851" w:footer="992" w:gutter="0"/>
          <w:cols w:space="0" w:num="1"/>
          <w:docGrid w:type="lines" w:linePitch="323" w:charSpace="0"/>
        </w:sectPr>
      </w:pPr>
    </w:p>
    <w:p>
      <w:pPr>
        <w:jc w:val="center"/>
        <w:rPr>
          <w:rFonts w:ascii="仿宋_GB2312" w:hAnsi="仿宋_GB2312" w:eastAsia="仿宋_GB2312" w:cs="仿宋_GB2312"/>
          <w:sz w:val="32"/>
          <w:szCs w:val="32"/>
        </w:rPr>
      </w:pPr>
    </w:p>
    <w:tbl>
      <w:tblPr>
        <w:tblStyle w:val="6"/>
        <w:tblW w:w="13238" w:type="dxa"/>
        <w:jc w:val="center"/>
        <w:tblLayout w:type="autofit"/>
        <w:tblCellMar>
          <w:top w:w="0" w:type="dxa"/>
          <w:left w:w="108" w:type="dxa"/>
          <w:bottom w:w="0" w:type="dxa"/>
          <w:right w:w="108" w:type="dxa"/>
        </w:tblCellMar>
      </w:tblPr>
      <w:tblGrid>
        <w:gridCol w:w="3343"/>
        <w:gridCol w:w="518"/>
        <w:gridCol w:w="2491"/>
        <w:gridCol w:w="2884"/>
        <w:gridCol w:w="4002"/>
      </w:tblGrid>
      <w:tr>
        <w:tblPrEx>
          <w:tblCellMar>
            <w:top w:w="0" w:type="dxa"/>
            <w:left w:w="108" w:type="dxa"/>
            <w:bottom w:w="0" w:type="dxa"/>
            <w:right w:w="108" w:type="dxa"/>
          </w:tblCellMar>
        </w:tblPrEx>
        <w:trPr>
          <w:trHeight w:val="424" w:hRule="atLeast"/>
          <w:jc w:val="center"/>
        </w:trPr>
        <w:tc>
          <w:tcPr>
            <w:tcW w:w="3861" w:type="dxa"/>
            <w:gridSpan w:val="2"/>
            <w:tcBorders>
              <w:top w:val="nil"/>
              <w:left w:val="nil"/>
              <w:bottom w:val="nil"/>
              <w:right w:val="nil"/>
            </w:tcBorders>
            <w:shd w:val="clear" w:color="auto" w:fill="auto"/>
            <w:vAlign w:val="center"/>
          </w:tcPr>
          <w:p>
            <w:pPr>
              <w:jc w:val="left"/>
              <w:rPr>
                <w:rFonts w:ascii="宋体" w:hAnsi="宋体" w:cs="宋体"/>
                <w:color w:val="000000"/>
                <w:sz w:val="20"/>
                <w:szCs w:val="20"/>
              </w:rPr>
            </w:pPr>
          </w:p>
        </w:tc>
        <w:tc>
          <w:tcPr>
            <w:tcW w:w="2491"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2884" w:type="dxa"/>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4002"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预算06表</w:t>
            </w:r>
          </w:p>
        </w:tc>
      </w:tr>
      <w:tr>
        <w:tblPrEx>
          <w:tblCellMar>
            <w:top w:w="0" w:type="dxa"/>
            <w:left w:w="108" w:type="dxa"/>
            <w:bottom w:w="0" w:type="dxa"/>
            <w:right w:w="108" w:type="dxa"/>
          </w:tblCellMar>
        </w:tblPrEx>
        <w:trPr>
          <w:trHeight w:val="671" w:hRule="atLeast"/>
          <w:jc w:val="center"/>
        </w:trPr>
        <w:tc>
          <w:tcPr>
            <w:tcW w:w="0" w:type="auto"/>
            <w:gridSpan w:val="5"/>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2021年一般公共预算基本支出情况表</w:t>
            </w:r>
          </w:p>
        </w:tc>
      </w:tr>
      <w:tr>
        <w:tblPrEx>
          <w:tblCellMar>
            <w:top w:w="0" w:type="dxa"/>
            <w:left w:w="108" w:type="dxa"/>
            <w:bottom w:w="0" w:type="dxa"/>
            <w:right w:w="108" w:type="dxa"/>
          </w:tblCellMar>
        </w:tblPrEx>
        <w:trPr>
          <w:trHeight w:val="424" w:hRule="atLeast"/>
          <w:jc w:val="center"/>
        </w:trPr>
        <w:tc>
          <w:tcPr>
            <w:tcW w:w="0" w:type="auto"/>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single" w:color="000000" w:sz="4" w:space="0"/>
              <w:right w:val="nil"/>
            </w:tcBorders>
            <w:shd w:val="clear" w:color="auto" w:fill="auto"/>
            <w:noWrap/>
            <w:vAlign w:val="bottom"/>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bottom"/>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bottom"/>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3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2491"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688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一般公共预算</w:t>
            </w:r>
          </w:p>
        </w:tc>
      </w:tr>
      <w:tr>
        <w:tblPrEx>
          <w:tblCellMar>
            <w:top w:w="0" w:type="dxa"/>
            <w:left w:w="108" w:type="dxa"/>
            <w:bottom w:w="0" w:type="dxa"/>
            <w:right w:w="108" w:type="dxa"/>
          </w:tblCellMar>
        </w:tblPrEx>
        <w:trPr>
          <w:trHeight w:val="434" w:hRule="atLeast"/>
          <w:jc w:val="center"/>
        </w:trPr>
        <w:tc>
          <w:tcPr>
            <w:tcW w:w="33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5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2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4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r>
      <w:tr>
        <w:tblPrEx>
          <w:tblCellMar>
            <w:top w:w="0" w:type="dxa"/>
            <w:left w:w="108" w:type="dxa"/>
            <w:bottom w:w="0" w:type="dxa"/>
            <w:right w:w="108" w:type="dxa"/>
          </w:tblCellMar>
        </w:tblPrEx>
        <w:trPr>
          <w:trHeight w:val="434" w:hRule="atLeast"/>
          <w:jc w:val="center"/>
        </w:trPr>
        <w:tc>
          <w:tcPr>
            <w:tcW w:w="33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91"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4"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4" w:hRule="atLeast"/>
          <w:jc w:val="center"/>
        </w:trPr>
        <w:tc>
          <w:tcPr>
            <w:tcW w:w="3343"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20820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02</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kern w:val="0"/>
                <w:sz w:val="18"/>
                <w:szCs w:val="18"/>
              </w:rPr>
              <w:t>流浪乞讨人员救助支出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209</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209</w:t>
            </w:r>
          </w:p>
        </w:tc>
      </w:tr>
    </w:tbl>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6"/>
        <w:tblW w:w="14419" w:type="dxa"/>
        <w:tblInd w:w="93" w:type="dxa"/>
        <w:tblLayout w:type="autofit"/>
        <w:tblCellMar>
          <w:top w:w="0" w:type="dxa"/>
          <w:left w:w="108" w:type="dxa"/>
          <w:bottom w:w="0" w:type="dxa"/>
          <w:right w:w="108" w:type="dxa"/>
        </w:tblCellMar>
      </w:tblPr>
      <w:tblGrid>
        <w:gridCol w:w="7052"/>
        <w:gridCol w:w="7367"/>
      </w:tblGrid>
      <w:tr>
        <w:tblPrEx>
          <w:tblCellMar>
            <w:top w:w="0" w:type="dxa"/>
            <w:left w:w="108" w:type="dxa"/>
            <w:bottom w:w="0" w:type="dxa"/>
            <w:right w:w="108" w:type="dxa"/>
          </w:tblCellMar>
        </w:tblPrEx>
        <w:trPr>
          <w:trHeight w:val="287" w:hRule="atLeast"/>
        </w:trPr>
        <w:tc>
          <w:tcPr>
            <w:tcW w:w="7052" w:type="dxa"/>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7367"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预算07表</w:t>
            </w:r>
          </w:p>
        </w:tc>
      </w:tr>
      <w:tr>
        <w:tblPrEx>
          <w:tblCellMar>
            <w:top w:w="0" w:type="dxa"/>
            <w:left w:w="108" w:type="dxa"/>
            <w:bottom w:w="0" w:type="dxa"/>
            <w:right w:w="108" w:type="dxa"/>
          </w:tblCellMar>
        </w:tblPrEx>
        <w:trPr>
          <w:trHeight w:val="880" w:hRule="atLeast"/>
        </w:trPr>
        <w:tc>
          <w:tcPr>
            <w:tcW w:w="0" w:type="auto"/>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2021年一般公共预算“三公”经费支出情况表</w:t>
            </w:r>
          </w:p>
        </w:tc>
      </w:tr>
      <w:tr>
        <w:tblPrEx>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      目</w:t>
            </w:r>
          </w:p>
        </w:tc>
        <w:tc>
          <w:tcPr>
            <w:tcW w:w="7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2021年“三公”经费预算数</w:t>
            </w: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共计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3、公务用车费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其中：（1）公务用车运行维护费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986" w:hRule="atLeast"/>
        </w:trPr>
        <w:tc>
          <w:tcPr>
            <w:tcW w:w="14419" w:type="dxa"/>
            <w:gridSpan w:val="2"/>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6"/>
        <w:tblW w:w="14960" w:type="dxa"/>
        <w:tblInd w:w="93" w:type="dxa"/>
        <w:tblLayout w:type="fixed"/>
        <w:tblCellMar>
          <w:top w:w="0" w:type="dxa"/>
          <w:left w:w="108" w:type="dxa"/>
          <w:bottom w:w="0" w:type="dxa"/>
          <w:right w:w="108" w:type="dxa"/>
        </w:tblCellMar>
      </w:tblPr>
      <w:tblGrid>
        <w:gridCol w:w="2555"/>
        <w:gridCol w:w="537"/>
        <w:gridCol w:w="537"/>
        <w:gridCol w:w="716"/>
        <w:gridCol w:w="841"/>
        <w:gridCol w:w="1402"/>
        <w:gridCol w:w="1196"/>
        <w:gridCol w:w="1196"/>
        <w:gridCol w:w="1196"/>
        <w:gridCol w:w="1196"/>
        <w:gridCol w:w="1196"/>
        <w:gridCol w:w="1196"/>
        <w:gridCol w:w="1196"/>
      </w:tblGrid>
      <w:tr>
        <w:tblPrEx>
          <w:tblCellMar>
            <w:top w:w="0" w:type="dxa"/>
            <w:left w:w="108" w:type="dxa"/>
            <w:bottom w:w="0" w:type="dxa"/>
            <w:right w:w="108" w:type="dxa"/>
          </w:tblCellMar>
        </w:tblPrEx>
        <w:trPr>
          <w:trHeight w:val="403" w:hRule="atLeast"/>
        </w:trPr>
        <w:tc>
          <w:tcPr>
            <w:tcW w:w="2546"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537"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537"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716" w:type="dxa"/>
            <w:tcBorders>
              <w:top w:val="nil"/>
              <w:left w:val="nil"/>
              <w:bottom w:val="nil"/>
              <w:right w:val="nil"/>
            </w:tcBorders>
            <w:shd w:val="clear" w:color="auto" w:fill="auto"/>
            <w:noWrap/>
            <w:vAlign w:val="center"/>
          </w:tcPr>
          <w:p>
            <w:pPr>
              <w:jc w:val="right"/>
              <w:rPr>
                <w:rFonts w:ascii="宋体" w:hAnsi="宋体" w:cs="宋体"/>
                <w:color w:val="000000"/>
                <w:sz w:val="20"/>
                <w:szCs w:val="20"/>
              </w:rPr>
            </w:pPr>
          </w:p>
        </w:tc>
        <w:tc>
          <w:tcPr>
            <w:tcW w:w="842" w:type="dxa"/>
            <w:tcBorders>
              <w:top w:val="nil"/>
              <w:left w:val="nil"/>
              <w:bottom w:val="nil"/>
              <w:right w:val="nil"/>
            </w:tcBorders>
            <w:shd w:val="clear" w:color="auto" w:fill="auto"/>
            <w:vAlign w:val="center"/>
          </w:tcPr>
          <w:p>
            <w:pPr>
              <w:jc w:val="left"/>
              <w:rPr>
                <w:rFonts w:ascii="宋体" w:hAnsi="宋体" w:cs="宋体"/>
                <w:color w:val="000000"/>
                <w:sz w:val="20"/>
                <w:szCs w:val="20"/>
              </w:rPr>
            </w:pPr>
          </w:p>
        </w:tc>
        <w:tc>
          <w:tcPr>
            <w:tcW w:w="1403"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1197"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预算08表</w:t>
            </w:r>
          </w:p>
        </w:tc>
      </w:tr>
      <w:tr>
        <w:tblPrEx>
          <w:tblCellMar>
            <w:top w:w="0" w:type="dxa"/>
            <w:left w:w="108" w:type="dxa"/>
            <w:bottom w:w="0" w:type="dxa"/>
            <w:right w:w="108" w:type="dxa"/>
          </w:tblCellMar>
        </w:tblPrEx>
        <w:trPr>
          <w:gridAfter w:val="1"/>
          <w:wAfter w:w="267" w:type="dxa"/>
          <w:trHeight w:val="636" w:hRule="atLeast"/>
        </w:trPr>
        <w:tc>
          <w:tcPr>
            <w:tcW w:w="13773" w:type="dxa"/>
            <w:gridSpan w:val="1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2021年政府性基金支出情况表</w:t>
            </w:r>
          </w:p>
        </w:tc>
      </w:tr>
      <w:tr>
        <w:tblPrEx>
          <w:tblCellMar>
            <w:top w:w="0" w:type="dxa"/>
            <w:left w:w="108" w:type="dxa"/>
            <w:bottom w:w="0" w:type="dxa"/>
            <w:right w:w="108" w:type="dxa"/>
          </w:tblCellMar>
        </w:tblPrEx>
        <w:trPr>
          <w:trHeight w:val="403" w:hRule="atLeast"/>
        </w:trPr>
        <w:tc>
          <w:tcPr>
            <w:tcW w:w="2556"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53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53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716"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842"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403"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12" w:hRule="atLeast"/>
        </w:trPr>
        <w:tc>
          <w:tcPr>
            <w:tcW w:w="2556"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单位代码</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单位（科目名称）</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1197" w:type="dxa"/>
            <w:tcBorders>
              <w:top w:val="single" w:color="000000" w:sz="4" w:space="0"/>
              <w:left w:val="nil"/>
              <w:bottom w:val="single" w:color="000000" w:sz="4" w:space="0"/>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197"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197" w:type="dxa"/>
            <w:tcBorders>
              <w:top w:val="single" w:color="000000" w:sz="4" w:space="0"/>
              <w:left w:val="nil"/>
              <w:bottom w:val="single" w:color="000000" w:sz="4" w:space="0"/>
              <w:right w:val="nil"/>
            </w:tcBorders>
            <w:shd w:val="clear" w:color="auto" w:fill="auto"/>
            <w:noWrap/>
            <w:vAlign w:val="center"/>
          </w:tcPr>
          <w:p>
            <w:pPr>
              <w:rPr>
                <w:rFonts w:ascii="宋体" w:hAnsi="宋体" w:cs="宋体"/>
                <w:color w:val="000000"/>
                <w:sz w:val="18"/>
                <w:szCs w:val="18"/>
              </w:rPr>
            </w:pPr>
          </w:p>
        </w:tc>
        <w:tc>
          <w:tcPr>
            <w:tcW w:w="1197" w:type="dxa"/>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87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行政人员经费</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事业人员经费</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一般性项目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专项资金</w:t>
            </w:r>
          </w:p>
        </w:tc>
      </w:tr>
      <w:tr>
        <w:tblPrEx>
          <w:tblCellMar>
            <w:top w:w="0" w:type="dxa"/>
            <w:left w:w="108" w:type="dxa"/>
            <w:bottom w:w="0" w:type="dxa"/>
            <w:right w:w="108" w:type="dxa"/>
          </w:tblCellMar>
        </w:tblPrEx>
        <w:trPr>
          <w:trHeight w:val="412"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422"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bl>
    <w:p>
      <w:pPr>
        <w:jc w:val="center"/>
        <w:rPr>
          <w:rFonts w:ascii="仿宋_GB2312" w:hAnsi="仿宋_GB2312" w:eastAsia="仿宋_GB2312" w:cs="仿宋_GB2312"/>
          <w:sz w:val="32"/>
          <w:szCs w:val="32"/>
        </w:rPr>
        <w:sectPr>
          <w:pgSz w:w="16838" w:h="11905" w:orient="landscape"/>
          <w:pgMar w:top="1134" w:right="1134" w:bottom="1134" w:left="1134" w:header="851" w:footer="992" w:gutter="0"/>
          <w:cols w:space="0" w:num="1"/>
          <w:docGrid w:type="lines" w:linePitch="332" w:charSpace="0"/>
        </w:sectPr>
      </w:pPr>
    </w:p>
    <w:tbl>
      <w:tblPr>
        <w:tblStyle w:val="6"/>
        <w:tblW w:w="21350" w:type="dxa"/>
        <w:tblInd w:w="93" w:type="dxa"/>
        <w:tblLayout w:type="autofit"/>
        <w:tblCellMar>
          <w:top w:w="0" w:type="dxa"/>
          <w:left w:w="108" w:type="dxa"/>
          <w:bottom w:w="0" w:type="dxa"/>
          <w:right w:w="108" w:type="dxa"/>
        </w:tblCellMar>
      </w:tblPr>
      <w:tblGrid>
        <w:gridCol w:w="2606"/>
        <w:gridCol w:w="795"/>
        <w:gridCol w:w="2239"/>
        <w:gridCol w:w="1688"/>
        <w:gridCol w:w="917"/>
        <w:gridCol w:w="2055"/>
        <w:gridCol w:w="1147"/>
        <w:gridCol w:w="1147"/>
        <w:gridCol w:w="1147"/>
        <w:gridCol w:w="718"/>
        <w:gridCol w:w="718"/>
        <w:gridCol w:w="718"/>
        <w:gridCol w:w="718"/>
        <w:gridCol w:w="718"/>
        <w:gridCol w:w="718"/>
        <w:gridCol w:w="718"/>
        <w:gridCol w:w="718"/>
        <w:gridCol w:w="718"/>
        <w:gridCol w:w="1147"/>
      </w:tblGrid>
      <w:tr>
        <w:tblPrEx>
          <w:tblCellMar>
            <w:top w:w="0" w:type="dxa"/>
            <w:left w:w="108" w:type="dxa"/>
            <w:bottom w:w="0" w:type="dxa"/>
            <w:right w:w="108" w:type="dxa"/>
          </w:tblCellMar>
        </w:tblPrEx>
        <w:trPr>
          <w:trHeight w:val="420" w:hRule="atLeast"/>
        </w:trPr>
        <w:tc>
          <w:tcPr>
            <w:tcW w:w="2606"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95"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239"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68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917"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2055"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147"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147"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147"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1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147"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预算09表</w:t>
            </w:r>
          </w:p>
        </w:tc>
      </w:tr>
      <w:tr>
        <w:tblPrEx>
          <w:tblCellMar>
            <w:top w:w="0" w:type="dxa"/>
            <w:left w:w="108" w:type="dxa"/>
            <w:bottom w:w="0" w:type="dxa"/>
            <w:right w:w="108" w:type="dxa"/>
          </w:tblCellMar>
        </w:tblPrEx>
        <w:trPr>
          <w:trHeight w:val="600" w:hRule="atLeast"/>
        </w:trPr>
        <w:tc>
          <w:tcPr>
            <w:tcW w:w="0" w:type="auto"/>
            <w:gridSpan w:val="19"/>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支出经济分类汇总表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单位名称：邓州市救助管理站</w:t>
            </w: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部门预算经济分类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政府预算经济分类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58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基金安排</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专户安排</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债券转贷支出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上年结转安排</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提前下达转移支付安排</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收费安排</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罚没收入</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收益安排</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政府住房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基金</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流浪乞讨人员救助支出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p>
        </w:tc>
      </w:tr>
    </w:tbl>
    <w:p>
      <w:pPr>
        <w:ind w:firstLine="426"/>
        <w:rPr>
          <w:rFonts w:ascii="仿宋_GB2312" w:hAnsi="仿宋_GB2312" w:eastAsia="仿宋_GB2312" w:cs="仿宋_GB2312"/>
          <w:sz w:val="32"/>
          <w:szCs w:val="32"/>
        </w:rPr>
      </w:pPr>
    </w:p>
    <w:sectPr>
      <w:pgSz w:w="23811" w:h="16838" w:orient="landscape"/>
      <w:pgMar w:top="1134" w:right="1134" w:bottom="1134" w:left="1134"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JtTauyAEAAJ0DAAAOAAAAAAAAAAEAIAAAAB8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0C138F"/>
    <w:multiLevelType w:val="singleLevel"/>
    <w:tmpl w:val="290C138F"/>
    <w:lvl w:ilvl="0" w:tentative="0">
      <w:start w:val="1"/>
      <w:numFmt w:val="chineseCounting"/>
      <w:suff w:val="nothing"/>
      <w:lvlText w:val="%1、"/>
      <w:lvlJc w:val="left"/>
      <w:rPr>
        <w:rFonts w:hint="eastAsia"/>
      </w:rPr>
    </w:lvl>
  </w:abstractNum>
  <w:abstractNum w:abstractNumId="2">
    <w:nsid w:val="5FC8EAEE"/>
    <w:multiLevelType w:val="singleLevel"/>
    <w:tmpl w:val="5FC8EAEE"/>
    <w:lvl w:ilvl="0" w:tentative="0">
      <w:start w:val="2"/>
      <w:numFmt w:val="decimal"/>
      <w:suff w:val="nothing"/>
      <w:lvlText w:val="%1、"/>
      <w:lvlJc w:val="left"/>
      <w:pPr>
        <w:ind w:left="80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6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2JkZDM1ZGE5NjIyMjE1NmE0MzM4MGY3MDdiMzUifQ=="/>
  </w:docVars>
  <w:rsids>
    <w:rsidRoot w:val="003F2D9F"/>
    <w:rsid w:val="000B5699"/>
    <w:rsid w:val="001C6067"/>
    <w:rsid w:val="00247868"/>
    <w:rsid w:val="003F2D9F"/>
    <w:rsid w:val="00400AA0"/>
    <w:rsid w:val="00552A1B"/>
    <w:rsid w:val="006F2C4D"/>
    <w:rsid w:val="00B641BA"/>
    <w:rsid w:val="00BA23AB"/>
    <w:rsid w:val="00D24370"/>
    <w:rsid w:val="00FE4D31"/>
    <w:rsid w:val="010B5990"/>
    <w:rsid w:val="144920CA"/>
    <w:rsid w:val="2CFF0816"/>
    <w:rsid w:val="2EAE0016"/>
    <w:rsid w:val="39AF2881"/>
    <w:rsid w:val="6CA1683A"/>
    <w:rsid w:val="75A63338"/>
    <w:rsid w:val="7C2E30F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pPr>
  </w:style>
  <w:style w:type="paragraph" w:customStyle="1" w:styleId="9">
    <w:name w:val="Normal_1"/>
    <w:qFormat/>
    <w:uiPriority w:val="0"/>
    <w:pPr>
      <w:spacing w:before="120" w:after="240"/>
      <w:jc w:val="both"/>
    </w:pPr>
    <w:rPr>
      <w:rFonts w:ascii="Calibri" w:hAnsi="Calibri" w:eastAsia="Calibri" w:cs="黑体"/>
      <w:sz w:val="22"/>
      <w:szCs w:val="22"/>
      <w:lang w:val="en-US" w:eastAsia="en-US" w:bidi="ar-SA"/>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71171-B7E7-4B80-B02E-8B44923F21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4802</Words>
  <Characters>5330</Characters>
  <Lines>49</Lines>
  <Paragraphs>13</Paragraphs>
  <TotalTime>19</TotalTime>
  <ScaleCrop>false</ScaleCrop>
  <LinksUpToDate>false</LinksUpToDate>
  <CharactersWithSpaces>5516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2022-09-08T10:04:57Z</dcterms:modified>
  <dc:title>邓州市2021年邓州市救助管理站预算基本情况</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2C9AAD95DFB146FCB1EE034042E46583</vt:lpwstr>
  </property>
</Properties>
</file>