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32"/>
        </w:rPr>
      </w:pPr>
      <w:bookmarkStart w:id="0" w:name="_GoBack"/>
      <w:bookmarkEnd w:id="0"/>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计划生育宣传技术指导中心单位</w:t>
      </w:r>
      <w:r>
        <w:rPr>
          <w:rFonts w:hint="eastAsia" w:ascii="方正小标宋简体" w:hAnsi="黑体" w:eastAsia="方正小标宋简体"/>
          <w:w w:val="90"/>
          <w:sz w:val="44"/>
          <w:szCs w:val="32"/>
        </w:rPr>
        <w:t>预算基本情况说明</w:t>
      </w: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val="en-US" w:eastAsia="zh-CN"/>
        </w:rPr>
        <w:t>计划生育宣传技术指导中心</w:t>
      </w:r>
      <w:r>
        <w:rPr>
          <w:rFonts w:hint="eastAsia" w:ascii="黑体" w:hAnsi="宋体" w:eastAsia="黑体"/>
          <w:sz w:val="32"/>
          <w:szCs w:val="32"/>
        </w:rPr>
        <w:t>概况</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val="en-US" w:eastAsia="zh-CN"/>
        </w:rPr>
        <w:t>计划生育宣传技术指导中心</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仿宋_GB2312" w:eastAsia="仿宋_GB2312"/>
          <w:b/>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计划生育宣传技术指导中心</w:t>
      </w:r>
      <w:r>
        <w:rPr>
          <w:rFonts w:hint="eastAsia" w:ascii="黑体" w:hAnsi="宋体" w:eastAsia="黑体"/>
          <w:sz w:val="32"/>
          <w:szCs w:val="32"/>
        </w:rPr>
        <w:t>概况</w:t>
      </w: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 w:hAnsi="仿宋" w:eastAsia="仿宋" w:cs="仿宋"/>
          <w:sz w:val="32"/>
          <w:szCs w:val="32"/>
        </w:rPr>
        <w:t>邓州市计划生育宣传技术指导中心成立于1983年，是全额拨款的公益性事业单位，财政全供在编人员35人，隶属于邓州市卫生健康委员会，具体负责全市计划生育宣传技术服务工作的业务指导部门，主要开展国家免费孕前优生健康检查、优生指导、随访服务、计划生育的宣传教育、技术服务、</w:t>
      </w:r>
      <w:r>
        <w:rPr>
          <w:rFonts w:hint="eastAsia" w:ascii="仿宋" w:hAnsi="仿宋" w:eastAsia="仿宋" w:cs="仿宋"/>
          <w:sz w:val="32"/>
          <w:szCs w:val="32"/>
          <w:lang w:val="en-US" w:eastAsia="zh-CN"/>
        </w:rPr>
        <w:t>药具发放、</w:t>
      </w:r>
      <w:r>
        <w:rPr>
          <w:rFonts w:hint="eastAsia" w:ascii="仿宋" w:hAnsi="仿宋" w:eastAsia="仿宋" w:cs="仿宋"/>
          <w:sz w:val="32"/>
          <w:szCs w:val="32"/>
        </w:rPr>
        <w:t>人员培训、信息咨询、生殖保健等职能工作。</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firstLineChars="200"/>
        <w:rPr>
          <w:rFonts w:ascii="仿宋_GB2312" w:eastAsia="仿宋_GB2312"/>
          <w:sz w:val="32"/>
          <w:szCs w:val="32"/>
        </w:rPr>
      </w:pPr>
      <w:r>
        <w:rPr>
          <w:rFonts w:hint="eastAsia" w:ascii="仿宋" w:hAnsi="仿宋" w:eastAsia="仿宋" w:cs="仿宋"/>
          <w:sz w:val="32"/>
          <w:szCs w:val="32"/>
          <w:lang w:val="en-US" w:eastAsia="zh-CN"/>
        </w:rPr>
        <w:t>邓州市计划生育宣传技术指导中心单位预算包括</w:t>
      </w:r>
      <w:r>
        <w:rPr>
          <w:rFonts w:hint="eastAsia" w:ascii="仿宋" w:hAnsi="仿宋" w:eastAsia="仿宋" w:cs="仿宋"/>
          <w:sz w:val="32"/>
          <w:szCs w:val="32"/>
        </w:rPr>
        <w:t>综合办、财务科、医务科、基层指导科、宣传信息科</w:t>
      </w:r>
      <w:r>
        <w:rPr>
          <w:rFonts w:hint="eastAsia" w:ascii="仿宋" w:hAnsi="仿宋" w:eastAsia="仿宋" w:cs="仿宋"/>
          <w:sz w:val="32"/>
          <w:szCs w:val="32"/>
          <w:lang w:val="en-US" w:eastAsia="zh-CN"/>
        </w:rPr>
        <w:t>等5个科室的预算</w:t>
      </w:r>
      <w:r>
        <w:rPr>
          <w:rFonts w:hint="eastAsia" w:ascii="仿宋" w:hAnsi="仿宋" w:eastAsia="仿宋" w:cs="仿宋"/>
          <w:sz w:val="32"/>
          <w:szCs w:val="32"/>
        </w:rPr>
        <w:t>。</w:t>
      </w: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lang w:val="en-US" w:eastAsia="zh-CN"/>
        </w:rPr>
        <w:t xml:space="preserve">  </w:t>
      </w:r>
      <w:r>
        <w:rPr>
          <w:rFonts w:hint="eastAsia" w:ascii="黑体" w:hAnsi="宋体" w:eastAsia="黑体"/>
          <w:sz w:val="32"/>
          <w:szCs w:val="32"/>
        </w:rPr>
        <w:t>邓州市</w:t>
      </w:r>
      <w:r>
        <w:rPr>
          <w:rFonts w:hint="eastAsia" w:ascii="黑体" w:hAnsi="宋体" w:eastAsia="黑体"/>
          <w:sz w:val="32"/>
          <w:szCs w:val="32"/>
          <w:lang w:val="en-US" w:eastAsia="zh-CN"/>
        </w:rPr>
        <w:t>计划生育宣传技术指导中心</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2021年收入总计</w:t>
      </w:r>
      <w:r>
        <w:rPr>
          <w:rFonts w:hint="eastAsia" w:ascii="仿宋_GB2312" w:hAnsi="仿宋_GB2312" w:eastAsia="仿宋_GB2312" w:cs="仿宋_GB2312"/>
          <w:sz w:val="32"/>
          <w:szCs w:val="32"/>
          <w:lang w:val="en-US" w:eastAsia="zh-CN"/>
        </w:rPr>
        <w:t>406.89</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406.89</w:t>
      </w:r>
      <w:r>
        <w:rPr>
          <w:rFonts w:hint="eastAsia" w:ascii="仿宋_GB2312" w:hAnsi="仿宋_GB2312" w:eastAsia="仿宋_GB2312" w:cs="仿宋_GB2312"/>
          <w:sz w:val="32"/>
          <w:szCs w:val="32"/>
        </w:rPr>
        <w:t>万元，与2020年相比，收入、支出</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color w:val="000000"/>
          <w:sz w:val="32"/>
          <w:szCs w:val="32"/>
          <w:highlight w:val="none"/>
        </w:rPr>
        <w:t>降低</w:t>
      </w:r>
      <w:r>
        <w:rPr>
          <w:rFonts w:hint="eastAsia" w:ascii="仿宋_GB2312" w:hAnsi="仿宋_GB2312" w:eastAsia="仿宋_GB2312" w:cs="仿宋_GB2312"/>
          <w:color w:val="000000"/>
          <w:sz w:val="32"/>
          <w:szCs w:val="32"/>
          <w:highlight w:val="none"/>
          <w:lang w:val="en-US" w:eastAsia="zh-CN"/>
        </w:rPr>
        <w:t>33.45</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上级对孕前优生保健项目转移支付额度减少。</w:t>
      </w:r>
      <w:r>
        <w:rPr>
          <w:rFonts w:hint="eastAsia" w:ascii="仿宋_GB2312" w:hAnsi="仿宋_GB2312" w:eastAsia="仿宋_GB2312" w:cs="仿宋_GB2312"/>
          <w:sz w:val="32"/>
          <w:szCs w:val="32"/>
        </w:rPr>
        <w:t xml:space="preserve">  </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2021年收入预算</w:t>
      </w:r>
      <w:r>
        <w:rPr>
          <w:rFonts w:hint="eastAsia" w:ascii="仿宋_GB2312" w:hAnsi="仿宋_GB2312" w:eastAsia="仿宋_GB2312" w:cs="仿宋_GB2312"/>
          <w:sz w:val="32"/>
          <w:szCs w:val="32"/>
          <w:lang w:val="en-US" w:eastAsia="zh-CN"/>
        </w:rPr>
        <w:t>406.89</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406.89</w:t>
      </w:r>
      <w:r>
        <w:rPr>
          <w:rFonts w:hint="eastAsia" w:ascii="仿宋_GB2312" w:hAnsi="仿宋_GB2312" w:eastAsia="仿宋_GB2312" w:cs="仿宋_GB2312"/>
          <w:sz w:val="32"/>
          <w:szCs w:val="32"/>
        </w:rPr>
        <w:t>万元，政府性基金收入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万元，国有资本经营预算收入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万元，财政专户管理资金收入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hAnsi="仿宋_GB2312" w:eastAsia="仿宋_GB2312" w:cs="仿宋_GB2312"/>
          <w:sz w:val="32"/>
          <w:szCs w:val="32"/>
        </w:rPr>
        <w:t>2021年支出预算</w:t>
      </w:r>
      <w:r>
        <w:rPr>
          <w:rFonts w:hint="eastAsia" w:ascii="仿宋_GB2312" w:hAnsi="仿宋_GB2312" w:eastAsia="仿宋_GB2312" w:cs="仿宋_GB2312"/>
          <w:sz w:val="32"/>
          <w:szCs w:val="32"/>
          <w:lang w:val="en-US" w:eastAsia="zh-CN"/>
        </w:rPr>
        <w:t>406.89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290.39</w:t>
      </w:r>
      <w:r>
        <w:rPr>
          <w:rFonts w:hint="eastAsia" w:ascii="仿宋_GB2312" w:hAnsi="仿宋_GB2312" w:eastAsia="仿宋_GB2312" w:cs="仿宋_GB2312"/>
          <w:sz w:val="32"/>
          <w:szCs w:val="32"/>
        </w:rPr>
        <w:t>万元，占年度计划的</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116.5</w:t>
      </w:r>
      <w:r>
        <w:rPr>
          <w:rFonts w:hint="eastAsia" w:ascii="仿宋_GB2312" w:hAnsi="仿宋_GB2312" w:eastAsia="仿宋_GB2312" w:cs="仿宋_GB2312"/>
          <w:sz w:val="32"/>
          <w:szCs w:val="32"/>
        </w:rPr>
        <w:t>万元，占年度计划的</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2021年一般公共预算收支预算</w:t>
      </w:r>
      <w:r>
        <w:rPr>
          <w:rFonts w:hint="eastAsia" w:ascii="仿宋_GB2312" w:hAnsi="仿宋_GB2312" w:eastAsia="仿宋_GB2312" w:cs="仿宋_GB2312"/>
          <w:sz w:val="32"/>
          <w:szCs w:val="32"/>
          <w:lang w:val="en-US" w:eastAsia="zh-CN"/>
        </w:rPr>
        <w:t>406.89</w:t>
      </w:r>
      <w:r>
        <w:rPr>
          <w:rFonts w:hint="eastAsia" w:ascii="仿宋_GB2312" w:hAnsi="仿宋_GB2312" w:eastAsia="仿宋_GB2312" w:cs="仿宋_GB2312"/>
          <w:sz w:val="32"/>
          <w:szCs w:val="32"/>
        </w:rPr>
        <w:t>万元，政府性基金收支预算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万元，国有资本经营收支预算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万元，与2020年相比，收入支</w:t>
      </w:r>
      <w:r>
        <w:rPr>
          <w:rFonts w:hint="eastAsia" w:ascii="仿宋_GB2312" w:hAnsi="仿宋_GB2312" w:eastAsia="仿宋_GB2312" w:cs="仿宋_GB2312"/>
          <w:sz w:val="32"/>
          <w:szCs w:val="32"/>
          <w:highlight w:val="none"/>
        </w:rPr>
        <w:t>出</w:t>
      </w:r>
      <w:r>
        <w:rPr>
          <w:rFonts w:hint="eastAsia" w:ascii="仿宋_GB2312" w:hAnsi="仿宋_GB2312" w:eastAsia="仿宋_GB2312" w:cs="仿宋_GB2312"/>
          <w:color w:val="000000"/>
          <w:sz w:val="32"/>
          <w:szCs w:val="32"/>
          <w:highlight w:val="none"/>
        </w:rPr>
        <w:t>减少</w:t>
      </w:r>
      <w:r>
        <w:rPr>
          <w:rFonts w:hint="eastAsia" w:ascii="仿宋_GB2312" w:hAnsi="仿宋_GB2312" w:eastAsia="仿宋_GB2312" w:cs="仿宋_GB2312"/>
          <w:color w:val="000000"/>
          <w:sz w:val="32"/>
          <w:szCs w:val="32"/>
          <w:highlight w:val="none"/>
          <w:lang w:val="en-US" w:eastAsia="zh-CN"/>
        </w:rPr>
        <w:t>33.45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上级对孕前优生保健项目转移支付额度减少。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2021年一般公共预算支出年初预算为</w:t>
      </w:r>
      <w:r>
        <w:rPr>
          <w:rFonts w:hint="eastAsia" w:ascii="仿宋_GB2312" w:hAnsi="仿宋_GB2312" w:eastAsia="仿宋_GB2312" w:cs="仿宋_GB2312"/>
          <w:sz w:val="32"/>
          <w:szCs w:val="32"/>
          <w:lang w:val="en-US" w:eastAsia="zh-CN"/>
        </w:rPr>
        <w:t>406.89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290.39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一般公共预算基本支出预算情况说明</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2021年一般公共预算基本支出年初预算为</w:t>
      </w:r>
      <w:r>
        <w:rPr>
          <w:rFonts w:hint="eastAsia" w:ascii="仿宋_GB2312" w:hAnsi="仿宋_GB2312" w:eastAsia="仿宋_GB2312" w:cs="仿宋_GB2312"/>
          <w:sz w:val="32"/>
          <w:szCs w:val="32"/>
          <w:lang w:val="en-US" w:eastAsia="zh-CN"/>
        </w:rPr>
        <w:t>290.39</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281.77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%；公用经费支出</w:t>
      </w:r>
      <w:r>
        <w:rPr>
          <w:rFonts w:hint="eastAsia" w:ascii="仿宋_GB2312" w:hAnsi="仿宋_GB2312" w:eastAsia="仿宋_GB2312" w:cs="仿宋_GB2312"/>
          <w:sz w:val="32"/>
          <w:szCs w:val="32"/>
          <w:lang w:val="en-US" w:eastAsia="zh-CN"/>
        </w:rPr>
        <w:t>8.62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spacing w:line="600" w:lineRule="exact"/>
        <w:ind w:firstLine="640"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八、一般公共预算“三公”经费支出预算情况说明</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2021年“三公”经费预算为</w:t>
      </w:r>
      <w:r>
        <w:rPr>
          <w:rFonts w:hint="eastAsia" w:ascii="仿宋_GB2312" w:hAnsi="仿宋_GB2312" w:eastAsia="仿宋_GB2312" w:cs="仿宋_GB2312"/>
          <w:sz w:val="32"/>
          <w:szCs w:val="32"/>
          <w:lang w:val="en-US" w:eastAsia="zh-CN"/>
        </w:rPr>
        <w:t>8.62</w:t>
      </w:r>
      <w:r>
        <w:rPr>
          <w:rFonts w:hint="eastAsia" w:ascii="仿宋_GB2312" w:hAnsi="仿宋_GB2312" w:eastAsia="仿宋_GB2312" w:cs="仿宋_GB2312"/>
          <w:sz w:val="32"/>
          <w:szCs w:val="32"/>
        </w:rPr>
        <w:t>万元。比2020年减少</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主要用于单位工作人员公务出国（境）的住宿费、差旅费、伙食补助费、杂费、培训费等支出。预算数与 2020年保持一致。</w:t>
      </w:r>
    </w:p>
    <w:p>
      <w:pPr>
        <w:ind w:left="19" w:leftChars="9" w:firstLine="623" w:firstLineChars="194"/>
        <w:rPr>
          <w:rFonts w:hint="eastAsia" w:ascii="Times New Roman" w:hAnsi="Times New Roman" w:eastAsia="仿宋_GB2312" w:cs="Times New Roman"/>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3</w:t>
      </w:r>
      <w:r>
        <w:rPr>
          <w:rFonts w:hint="eastAsia" w:ascii="仿宋_GB2312" w:eastAsia="仿宋_GB2312"/>
          <w:b/>
          <w:bCs/>
          <w:sz w:val="32"/>
          <w:szCs w:val="32"/>
        </w:rPr>
        <w:t>万元</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其中，公务用车购置费0万元；公务用车维护费3万元。主要用于开展工作所需公务用车的燃料费、维修费、过路过桥费、保险费等支出。</w:t>
      </w:r>
      <w:r>
        <w:rPr>
          <w:rFonts w:hint="eastAsia" w:ascii="仿宋_GB2312" w:hAnsi="仿宋_GB2312" w:eastAsia="仿宋_GB2312" w:cs="仿宋_GB2312"/>
          <w:sz w:val="32"/>
          <w:szCs w:val="32"/>
        </w:rPr>
        <w:t>公务用车购置费预算数与2020年持平，均为0万元。</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5.62</w:t>
      </w:r>
      <w:r>
        <w:rPr>
          <w:rFonts w:hint="eastAsia" w:ascii="仿宋_GB2312" w:eastAsia="仿宋_GB2312"/>
          <w:b/>
          <w:bCs/>
          <w:sz w:val="32"/>
          <w:szCs w:val="32"/>
        </w:rPr>
        <w:t>万元</w:t>
      </w:r>
      <w:r>
        <w:rPr>
          <w:rFonts w:hint="eastAsia" w:ascii="仿宋_GB2312" w:eastAsia="仿宋_GB2312"/>
          <w:sz w:val="32"/>
          <w:szCs w:val="32"/>
        </w:rPr>
        <w:t>。</w:t>
      </w:r>
      <w:r>
        <w:rPr>
          <w:rFonts w:hint="eastAsia" w:ascii="仿宋_GB2312" w:hAnsi="仿宋_GB2312" w:eastAsia="仿宋_GB2312" w:cs="仿宋_GB2312"/>
          <w:sz w:val="32"/>
          <w:szCs w:val="32"/>
        </w:rPr>
        <w:t>主要用于按规定开支的各类公务接待支出。预算数比202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640" w:firstLineChars="200"/>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机构</w:t>
      </w:r>
      <w:r>
        <w:rPr>
          <w:rFonts w:hint="eastAsia" w:ascii="仿宋_GB2312" w:eastAsia="仿宋_GB2312"/>
          <w:b/>
          <w:sz w:val="32"/>
          <w:szCs w:val="32"/>
        </w:rPr>
        <w:t>运行经费支出情况说明</w:t>
      </w:r>
    </w:p>
    <w:p>
      <w:pPr>
        <w:ind w:firstLine="709"/>
        <w:rPr>
          <w:rFonts w:ascii="仿宋_GB2312" w:eastAsia="仿宋_GB2312"/>
          <w:sz w:val="32"/>
          <w:szCs w:val="32"/>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w:t>
      </w:r>
      <w:r>
        <w:rPr>
          <w:rFonts w:hint="eastAsia" w:ascii="仿宋_GB2312" w:eastAsia="仿宋_GB2312"/>
          <w:sz w:val="32"/>
          <w:szCs w:val="32"/>
          <w:highlight w:val="none"/>
        </w:rPr>
        <w:t>年无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2021年，我单位拟组织对免费孕前优生健康检查</w:t>
      </w:r>
      <w:r>
        <w:rPr>
          <w:rFonts w:hint="eastAsia" w:ascii="仿宋_GB2312" w:eastAsia="仿宋_GB2312"/>
          <w:sz w:val="32"/>
          <w:szCs w:val="32"/>
          <w:lang w:val="en-US" w:eastAsia="zh-CN"/>
        </w:rPr>
        <w:t>1</w:t>
      </w:r>
      <w:r>
        <w:rPr>
          <w:rFonts w:hint="eastAsia" w:ascii="仿宋_GB2312" w:eastAsia="仿宋_GB2312"/>
          <w:sz w:val="32"/>
          <w:szCs w:val="32"/>
        </w:rPr>
        <w:t>个项目进行预算绩效评价，涉及资金</w:t>
      </w:r>
      <w:r>
        <w:rPr>
          <w:rFonts w:hint="eastAsia" w:ascii="仿宋_GB2312" w:eastAsia="仿宋_GB2312"/>
          <w:sz w:val="32"/>
          <w:szCs w:val="32"/>
          <w:lang w:val="en-US" w:eastAsia="zh-CN"/>
        </w:rPr>
        <w:t>87.7</w:t>
      </w:r>
      <w:r>
        <w:rPr>
          <w:rFonts w:hint="eastAsia" w:ascii="仿宋_GB2312" w:eastAsia="仿宋_GB2312"/>
          <w:sz w:val="32"/>
          <w:szCs w:val="32"/>
        </w:rPr>
        <w:t>万元。</w:t>
      </w:r>
    </w:p>
    <w:p>
      <w:pPr>
        <w:ind w:firstLine="643" w:firstLineChars="200"/>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sz w:val="32"/>
          <w:szCs w:val="32"/>
        </w:rPr>
        <w:t>2020年期末，我单位共有车辆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辆，其他用车主要是离退休干部用车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highlight w:val="none"/>
        </w:rPr>
        <w:t>我单位暂无负责的专项转移支付项目</w:t>
      </w:r>
      <w:r>
        <w:rPr>
          <w:rFonts w:hint="eastAsia" w:ascii="仿宋_GB2312" w:eastAsia="仿宋_GB2312"/>
          <w:sz w:val="32"/>
          <w:szCs w:val="32"/>
        </w:rPr>
        <w:t>。</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425" w:firstLineChars="133"/>
        <w:rPr>
          <w:rFonts w:hint="eastAsia" w:ascii="仿宋_GB2312" w:hAnsi="宋体" w:eastAsia="仿宋_GB2312"/>
          <w:sz w:val="32"/>
          <w:szCs w:val="32"/>
          <w:lang w:eastAsia="zh-CN"/>
        </w:rPr>
      </w:pPr>
      <w:r>
        <w:rPr>
          <w:rFonts w:hint="eastAsia" w:ascii="仿宋_GB2312" w:hAnsi="宋体" w:eastAsia="仿宋_GB2312" w:cs="黑体"/>
          <w:kern w:val="2"/>
          <w:sz w:val="32"/>
          <w:szCs w:val="32"/>
          <w:lang w:val="en-US" w:eastAsia="zh-CN" w:bidi="ar-SA"/>
        </w:rPr>
        <w:object>
          <v:shape id="_x0000_i1025" o:spt="75" type="#_x0000_t75" style="height:65.25pt;width:72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p>
      <w:pPr>
        <w:ind w:firstLine="426"/>
        <w:rPr>
          <w:rFonts w:ascii="仿宋_GB2312" w:hAnsi="宋体"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Zjc5OTYzYWEzN2NiMjZlNjAyOGNkOGM2MjE3MTgifQ=="/>
  </w:docVars>
  <w:rsids>
    <w:rsidRoot w:val="00000000"/>
    <w:rsid w:val="01B3566F"/>
    <w:rsid w:val="0D207858"/>
    <w:rsid w:val="1DBD4065"/>
    <w:rsid w:val="2B6D09D2"/>
    <w:rsid w:val="3543336F"/>
    <w:rsid w:val="58B21B35"/>
    <w:rsid w:val="6A951F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pPr>
  </w:style>
  <w:style w:type="character" w:customStyle="1" w:styleId="8">
    <w:name w:val="页眉 Char Char"/>
    <w:basedOn w:val="6"/>
    <w:link w:val="4"/>
    <w:qFormat/>
    <w:uiPriority w:val="99"/>
    <w:rPr>
      <w:sz w:val="18"/>
      <w:szCs w:val="18"/>
    </w:rPr>
  </w:style>
  <w:style w:type="character" w:customStyle="1" w:styleId="9">
    <w:name w:val="页脚 Char Char"/>
    <w:basedOn w:val="6"/>
    <w:link w:val="3"/>
    <w:qFormat/>
    <w:uiPriority w:val="99"/>
    <w:rPr>
      <w:sz w:val="18"/>
      <w:szCs w:val="18"/>
    </w:rPr>
  </w:style>
  <w:style w:type="character" w:customStyle="1" w:styleId="10">
    <w:name w:val="批注框文本 Char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2636</Words>
  <Characters>2814</Characters>
  <Lines>21</Lines>
  <Paragraphs>6</Paragraphs>
  <TotalTime>3</TotalTime>
  <ScaleCrop>false</ScaleCrop>
  <LinksUpToDate>false</LinksUpToDate>
  <CharactersWithSpaces>2838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2022-09-08T10:13:01Z</dcterms:modified>
  <dc:title>邓州市2021年邓州市计划生育宣传技术指导中心预算基本情况说明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870CC5972E9A4F55974E0CF95C9AEA33</vt:lpwstr>
  </property>
</Properties>
</file>