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9CA99">
      <w:pPr>
        <w:spacing w:before="86" w:line="219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8"/>
          <w:szCs w:val="38"/>
        </w:rPr>
        <w:t>邓州市第十六届人民代表大会第四次会议</w:t>
      </w:r>
    </w:p>
    <w:p w14:paraId="23ED37E1">
      <w:pPr>
        <w:spacing w:before="86" w:line="219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8"/>
          <w:szCs w:val="38"/>
        </w:rPr>
        <w:t>关于邓州市2023年财政预算执行情况和</w:t>
      </w:r>
    </w:p>
    <w:p w14:paraId="2256AB9B">
      <w:pPr>
        <w:spacing w:before="86" w:line="219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8"/>
          <w:szCs w:val="38"/>
        </w:rPr>
        <w:t>2024年预算草案的决议</w:t>
      </w:r>
    </w:p>
    <w:p w14:paraId="27569983">
      <w:pPr>
        <w:spacing w:before="150" w:line="225" w:lineRule="auto"/>
        <w:ind w:left="0" w:leftChars="0" w:firstLine="0" w:firstLineChars="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7"/>
          <w:sz w:val="32"/>
          <w:szCs w:val="32"/>
        </w:rPr>
        <w:t>(2024年3月8日市十六届人大四次会议</w:t>
      </w:r>
      <w:r>
        <w:rPr>
          <w:rFonts w:ascii="楷体" w:hAnsi="楷体" w:eastAsia="楷体" w:cs="楷体"/>
          <w:b/>
          <w:bCs/>
          <w:spacing w:val="16"/>
          <w:sz w:val="32"/>
          <w:szCs w:val="32"/>
        </w:rPr>
        <w:t>通过)</w:t>
      </w:r>
    </w:p>
    <w:p w14:paraId="188CF0CA">
      <w:pPr>
        <w:spacing w:line="347" w:lineRule="auto"/>
        <w:rPr>
          <w:rFonts w:ascii="Arial"/>
          <w:sz w:val="21"/>
        </w:rPr>
      </w:pPr>
    </w:p>
    <w:p w14:paraId="63BA9B67">
      <w:pPr>
        <w:spacing w:line="348" w:lineRule="auto"/>
        <w:rPr>
          <w:rFonts w:ascii="Arial"/>
          <w:sz w:val="21"/>
        </w:rPr>
      </w:pPr>
    </w:p>
    <w:p w14:paraId="0C17A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rPr>
          <w:rFonts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ascii="仿宋" w:hAnsi="仿宋" w:eastAsia="仿宋" w:cs="仿宋"/>
          <w:color w:val="auto"/>
          <w:spacing w:val="0"/>
          <w:sz w:val="32"/>
          <w:szCs w:val="32"/>
        </w:rPr>
        <w:t>邓州市第十六届人民代表大会第四次会议审查了市人民政府提出的《关于邓州市2023年财政预算执行情况和2024年预算草案》的报告，同意大会计划和财政预算审查委员会的审查结果报告。会议决定，批准市人民政府提出的邓州市本级2023年财政预算执行情况和2024年预算草案的报告，批准2024年市本级预算草案。</w:t>
      </w:r>
    </w:p>
    <w:sectPr>
      <w:pgSz w:w="11900" w:h="16820"/>
      <w:pgMar w:top="1984" w:right="1660" w:bottom="0" w:left="16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4938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</Words>
  <Characters>221</Characters>
  <TotalTime>2</TotalTime>
  <ScaleCrop>false</ScaleCrop>
  <LinksUpToDate>false</LinksUpToDate>
  <CharactersWithSpaces>224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2025-12-18T16:26:00Z</dcterms:created>
  <dc:creator>dzczj</dc:creator>
  <cp:lastModifiedBy>生命之美</cp:lastModifiedBy>
  <dcterms:modified xsi:type="dcterms:W3CDTF">2025-12-18T08:29:42Z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2025-12-18T16:26:40Z</vt:filetime>
  </property>
  <property fmtid="{D5CDD505-2E9C-101B-9397-08002B2CF9AE}" pid="4" name="UsrData">
    <vt:lpwstr>6943babdf4e5d9001f1f9088wl</vt:lpwstr>
  </property>
  <property fmtid="{D5CDD505-2E9C-101B-9397-08002B2CF9AE}" pid="5" name="KSOTemplateDocerSaveRecord">
    <vt:lpwstr>eyJoZGlkIjoiOGJlM2JkZDM1ZGE5NjIyMjE1NmE0MzM4MGY3MDdiMzUiLCJ1c2VySWQiOiI0NDQ3MDMyOTkifQ==</vt:lpwstr>
  </property>
  <property fmtid="{D5CDD505-2E9C-101B-9397-08002B2CF9AE}" pid="6" name="KSOProductBuildVer">
    <vt:lpwstr>2052-12.1.0.24034</vt:lpwstr>
  </property>
  <property fmtid="{D5CDD505-2E9C-101B-9397-08002B2CF9AE}" pid="7" name="ICV">
    <vt:lpwstr>76EFACAC8E0748CC9CC753424F22063E_12</vt:lpwstr>
  </property>
</Properties>
</file>