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80" w:lineRule="exact"/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</w:p>
    <w:p>
      <w:pPr>
        <w:autoSpaceDE w:val="0"/>
        <w:autoSpaceDN w:val="0"/>
        <w:adjustRightInd w:val="0"/>
        <w:spacing w:line="580" w:lineRule="exact"/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</w:p>
    <w:p>
      <w:pPr>
        <w:autoSpaceDE w:val="0"/>
        <w:autoSpaceDN w:val="0"/>
        <w:adjustRightInd w:val="0"/>
        <w:spacing w:line="58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关于2024年市本级一般公共预算</w:t>
      </w:r>
      <w:r>
        <w:rPr>
          <w:rFonts w:hint="eastAsia" w:ascii="宋体" w:hAnsi="宋体"/>
          <w:b/>
          <w:sz w:val="36"/>
          <w:szCs w:val="36"/>
        </w:rPr>
        <w:t>“三公”经费</w:t>
      </w:r>
    </w:p>
    <w:p>
      <w:pPr>
        <w:autoSpaceDE w:val="0"/>
        <w:autoSpaceDN w:val="0"/>
        <w:adjustRightInd w:val="0"/>
        <w:spacing w:line="580" w:lineRule="exact"/>
        <w:jc w:val="center"/>
        <w:rPr>
          <w:rFonts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宋体" w:hAnsi="宋体"/>
          <w:b/>
          <w:sz w:val="36"/>
          <w:szCs w:val="36"/>
        </w:rPr>
        <w:t>支出预算的说明</w:t>
      </w:r>
    </w:p>
    <w:p>
      <w:pPr>
        <w:spacing w:line="580" w:lineRule="exact"/>
        <w:ind w:firstLine="640" w:firstLineChars="200"/>
        <w:rPr>
          <w:rFonts w:ascii="仿宋_GB2312" w:eastAsia="仿宋_GB2312" w:cs="微软雅黑"/>
          <w:kern w:val="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eastAsia="仿宋_GB2312" w:cs="微软雅黑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微软雅黑"/>
          <w:kern w:val="0"/>
          <w:sz w:val="32"/>
          <w:szCs w:val="32"/>
          <w:lang w:val="zh-CN"/>
        </w:rPr>
        <w:t>汇总市本级部门预算，2024年市本级一般公共预算安排“三公”经费支出预算</w:t>
      </w:r>
      <w:r>
        <w:rPr>
          <w:rFonts w:hint="eastAsia" w:ascii="仿宋_GB2312" w:eastAsia="仿宋_GB2312" w:cs="微软雅黑"/>
          <w:kern w:val="0"/>
          <w:sz w:val="32"/>
          <w:szCs w:val="32"/>
          <w:lang w:val="en-US" w:eastAsia="zh-CN"/>
        </w:rPr>
        <w:t>4257</w:t>
      </w:r>
      <w:r>
        <w:rPr>
          <w:rFonts w:hint="eastAsia" w:ascii="仿宋_GB2312" w:eastAsia="仿宋_GB2312" w:cs="微软雅黑"/>
          <w:kern w:val="0"/>
          <w:sz w:val="32"/>
          <w:szCs w:val="32"/>
          <w:lang w:val="zh-CN"/>
        </w:rPr>
        <w:t>万元，比上年减少</w:t>
      </w:r>
      <w:r>
        <w:rPr>
          <w:rFonts w:hint="eastAsia" w:ascii="仿宋_GB2312" w:eastAsia="仿宋_GB2312" w:cs="微软雅黑"/>
          <w:kern w:val="0"/>
          <w:sz w:val="32"/>
          <w:szCs w:val="32"/>
          <w:lang w:val="en-US" w:eastAsia="zh-CN"/>
        </w:rPr>
        <w:t>77</w:t>
      </w:r>
      <w:r>
        <w:rPr>
          <w:rFonts w:hint="eastAsia" w:ascii="仿宋_GB2312" w:eastAsia="仿宋_GB2312" w:cs="微软雅黑"/>
          <w:kern w:val="0"/>
          <w:sz w:val="32"/>
          <w:szCs w:val="32"/>
          <w:lang w:val="zh-CN"/>
        </w:rPr>
        <w:t>万元，下降</w:t>
      </w:r>
      <w:r>
        <w:rPr>
          <w:rFonts w:hint="eastAsia" w:ascii="仿宋_GB2312" w:eastAsia="仿宋_GB2312" w:cs="微软雅黑"/>
          <w:kern w:val="0"/>
          <w:sz w:val="32"/>
          <w:szCs w:val="32"/>
          <w:lang w:val="en-US" w:eastAsia="zh-CN"/>
        </w:rPr>
        <w:t>1.8</w:t>
      </w:r>
      <w:bookmarkStart w:id="0" w:name="_GoBack"/>
      <w:bookmarkEnd w:id="0"/>
      <w:r>
        <w:rPr>
          <w:rFonts w:hint="eastAsia" w:ascii="仿宋_GB2312" w:eastAsia="仿宋_GB2312" w:cs="微软雅黑"/>
          <w:kern w:val="0"/>
          <w:sz w:val="32"/>
          <w:szCs w:val="32"/>
          <w:lang w:val="en-US" w:eastAsia="zh-CN"/>
        </w:rPr>
        <w:t>%</w:t>
      </w:r>
      <w:r>
        <w:rPr>
          <w:rFonts w:hint="eastAsia" w:ascii="仿宋_GB2312" w:eastAsia="仿宋_GB2312" w:cs="微软雅黑"/>
          <w:kern w:val="0"/>
          <w:sz w:val="32"/>
          <w:szCs w:val="32"/>
          <w:lang w:val="zh-CN"/>
        </w:rPr>
        <w:t>。其中：因公出国（境）费</w:t>
      </w:r>
      <w:r>
        <w:rPr>
          <w:rFonts w:hint="eastAsia" w:ascii="仿宋_GB2312" w:eastAsia="仿宋_GB2312" w:cs="微软雅黑"/>
          <w:kern w:val="0"/>
          <w:sz w:val="32"/>
          <w:szCs w:val="32"/>
        </w:rPr>
        <w:t>0万</w:t>
      </w:r>
      <w:r>
        <w:rPr>
          <w:rFonts w:hint="eastAsia" w:ascii="仿宋_GB2312" w:eastAsia="仿宋_GB2312" w:cs="微软雅黑"/>
          <w:kern w:val="0"/>
          <w:sz w:val="32"/>
          <w:szCs w:val="32"/>
          <w:lang w:val="zh-CN"/>
        </w:rPr>
        <w:t>元；公务接待费</w:t>
      </w:r>
      <w:r>
        <w:rPr>
          <w:rFonts w:hint="eastAsia" w:ascii="仿宋_GB2312" w:eastAsia="仿宋_GB2312" w:cs="微软雅黑"/>
          <w:kern w:val="0"/>
          <w:sz w:val="32"/>
          <w:szCs w:val="32"/>
          <w:lang w:val="en-US" w:eastAsia="zh-CN"/>
        </w:rPr>
        <w:t>1672</w:t>
      </w:r>
      <w:r>
        <w:rPr>
          <w:rFonts w:hint="eastAsia" w:ascii="仿宋_GB2312" w:eastAsia="仿宋_GB2312" w:cs="微软雅黑"/>
          <w:kern w:val="0"/>
          <w:sz w:val="32"/>
          <w:szCs w:val="32"/>
          <w:lang w:val="zh-CN"/>
        </w:rPr>
        <w:t>万元，下降</w:t>
      </w:r>
      <w:r>
        <w:rPr>
          <w:rFonts w:hint="eastAsia" w:ascii="仿宋_GB2312" w:eastAsia="仿宋_GB2312" w:cs="微软雅黑"/>
          <w:kern w:val="0"/>
          <w:sz w:val="32"/>
          <w:szCs w:val="32"/>
          <w:lang w:val="en-US" w:eastAsia="zh-CN"/>
        </w:rPr>
        <w:t>3%；</w:t>
      </w:r>
      <w:r>
        <w:rPr>
          <w:rFonts w:hint="eastAsia" w:ascii="仿宋_GB2312" w:eastAsia="仿宋_GB2312" w:cs="微软雅黑"/>
          <w:kern w:val="0"/>
          <w:sz w:val="32"/>
          <w:szCs w:val="32"/>
          <w:lang w:val="zh-CN"/>
        </w:rPr>
        <w:t>公务用车运行维护费</w:t>
      </w:r>
      <w:r>
        <w:rPr>
          <w:rFonts w:hint="eastAsia" w:ascii="仿宋_GB2312" w:eastAsia="仿宋_GB2312" w:cs="微软雅黑"/>
          <w:kern w:val="0"/>
          <w:sz w:val="32"/>
          <w:szCs w:val="32"/>
          <w:lang w:val="en-US" w:eastAsia="zh-CN"/>
        </w:rPr>
        <w:t>2365</w:t>
      </w:r>
      <w:r>
        <w:rPr>
          <w:rFonts w:hint="eastAsia" w:ascii="仿宋_GB2312" w:eastAsia="仿宋_GB2312" w:cs="微软雅黑"/>
          <w:kern w:val="0"/>
          <w:sz w:val="32"/>
          <w:szCs w:val="32"/>
        </w:rPr>
        <w:t>万元</w:t>
      </w:r>
      <w:r>
        <w:rPr>
          <w:rFonts w:hint="eastAsia" w:ascii="仿宋_GB2312" w:eastAsia="仿宋_GB2312" w:cs="微软雅黑"/>
          <w:kern w:val="0"/>
          <w:sz w:val="32"/>
          <w:szCs w:val="32"/>
          <w:lang w:val="zh-CN"/>
        </w:rPr>
        <w:t>，下降</w:t>
      </w:r>
      <w:r>
        <w:rPr>
          <w:rFonts w:hint="eastAsia" w:ascii="仿宋_GB2312" w:eastAsia="仿宋_GB2312" w:cs="微软雅黑"/>
          <w:kern w:val="0"/>
          <w:sz w:val="32"/>
          <w:szCs w:val="32"/>
          <w:lang w:val="en-US" w:eastAsia="zh-CN"/>
        </w:rPr>
        <w:t>1.1%；</w:t>
      </w:r>
      <w:r>
        <w:rPr>
          <w:rFonts w:hint="eastAsia" w:ascii="仿宋_GB2312" w:eastAsia="仿宋_GB2312" w:cs="微软雅黑"/>
          <w:kern w:val="0"/>
          <w:sz w:val="32"/>
          <w:szCs w:val="32"/>
          <w:lang w:val="zh-CN"/>
        </w:rPr>
        <w:t>公务用车购置费</w:t>
      </w:r>
      <w:r>
        <w:rPr>
          <w:rFonts w:hint="eastAsia" w:ascii="仿宋_GB2312" w:eastAsia="仿宋_GB2312" w:cs="微软雅黑"/>
          <w:kern w:val="0"/>
          <w:sz w:val="32"/>
          <w:szCs w:val="32"/>
          <w:lang w:val="en-US" w:eastAsia="zh-CN"/>
        </w:rPr>
        <w:t>220</w:t>
      </w:r>
      <w:r>
        <w:rPr>
          <w:rFonts w:hint="eastAsia" w:ascii="仿宋_GB2312" w:eastAsia="仿宋_GB2312" w:cs="微软雅黑"/>
          <w:kern w:val="0"/>
          <w:sz w:val="32"/>
          <w:szCs w:val="32"/>
          <w:lang w:val="zh-CN"/>
        </w:rPr>
        <w:t>万元，</w:t>
      </w:r>
      <w:r>
        <w:rPr>
          <w:rFonts w:hint="eastAsia" w:ascii="仿宋_GB2312" w:eastAsia="仿宋_GB2312" w:cs="微软雅黑"/>
          <w:kern w:val="0"/>
          <w:sz w:val="32"/>
          <w:szCs w:val="32"/>
          <w:lang w:val="zh-CN" w:eastAsia="zh-CN"/>
        </w:rPr>
        <w:t>与上年持平</w:t>
      </w:r>
      <w:r>
        <w:rPr>
          <w:rFonts w:hint="eastAsia" w:ascii="仿宋_GB2312" w:eastAsia="仿宋_GB2312" w:cs="微软雅黑"/>
          <w:kern w:val="0"/>
          <w:sz w:val="32"/>
          <w:szCs w:val="32"/>
          <w:lang w:val="zh-CN"/>
        </w:rPr>
        <w:t>。</w:t>
      </w:r>
    </w:p>
    <w:p>
      <w:pPr>
        <w:spacing w:line="580" w:lineRule="exact"/>
        <w:ind w:firstLine="640" w:firstLineChars="200"/>
        <w:rPr>
          <w:rFonts w:ascii="仿宋_GB2312" w:eastAsia="仿宋_GB2312" w:cs="微软雅黑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微软雅黑"/>
          <w:kern w:val="0"/>
          <w:sz w:val="32"/>
          <w:szCs w:val="32"/>
          <w:lang w:val="zh-CN"/>
        </w:rPr>
        <w:t>公务接待费和公务用车运行维护费下降的主要原因是</w:t>
      </w:r>
      <w:r>
        <w:rPr>
          <w:rFonts w:hint="eastAsia" w:ascii="仿宋_GB2312" w:eastAsia="仿宋_GB2312" w:cs="微软雅黑"/>
          <w:kern w:val="0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 w:cs="微软雅黑"/>
          <w:kern w:val="0"/>
          <w:sz w:val="32"/>
          <w:szCs w:val="32"/>
          <w:lang w:val="zh-CN"/>
        </w:rPr>
        <w:t>市直各部门严格落实厉行节约规定，进一步</w:t>
      </w:r>
      <w:r>
        <w:rPr>
          <w:rFonts w:hint="eastAsia" w:ascii="仿宋_GB2312" w:eastAsia="仿宋_GB2312" w:cs="微软雅黑"/>
          <w:kern w:val="0"/>
          <w:sz w:val="32"/>
          <w:szCs w:val="32"/>
          <w:lang w:val="zh-CN" w:eastAsia="zh-CN"/>
        </w:rPr>
        <w:t>压缩</w:t>
      </w:r>
      <w:r>
        <w:rPr>
          <w:rFonts w:hint="eastAsia" w:ascii="仿宋_GB2312" w:eastAsia="仿宋_GB2312" w:cs="微软雅黑"/>
          <w:kern w:val="0"/>
          <w:sz w:val="32"/>
          <w:szCs w:val="32"/>
          <w:lang w:val="zh-CN"/>
        </w:rPr>
        <w:t>相关支出。</w:t>
      </w:r>
    </w:p>
    <w:p>
      <w:pPr>
        <w:spacing w:line="580" w:lineRule="exact"/>
        <w:ind w:firstLine="640" w:firstLineChars="200"/>
        <w:rPr>
          <w:rFonts w:ascii="仿宋_GB2312" w:eastAsia="仿宋_GB2312" w:cs="微软雅黑"/>
          <w:kern w:val="0"/>
          <w:sz w:val="32"/>
          <w:szCs w:val="32"/>
          <w:lang w:val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EBA"/>
    <w:rsid w:val="003310BA"/>
    <w:rsid w:val="00382EBA"/>
    <w:rsid w:val="004F069F"/>
    <w:rsid w:val="00590544"/>
    <w:rsid w:val="00684671"/>
    <w:rsid w:val="006A4E19"/>
    <w:rsid w:val="006C2EF1"/>
    <w:rsid w:val="007E5AA3"/>
    <w:rsid w:val="00925AD5"/>
    <w:rsid w:val="009E38E6"/>
    <w:rsid w:val="00A05EEF"/>
    <w:rsid w:val="00AC6B26"/>
    <w:rsid w:val="00AF2446"/>
    <w:rsid w:val="00C21324"/>
    <w:rsid w:val="00D94B0E"/>
    <w:rsid w:val="00E2734A"/>
    <w:rsid w:val="02D06700"/>
    <w:rsid w:val="083064C3"/>
    <w:rsid w:val="084873CA"/>
    <w:rsid w:val="14FC6500"/>
    <w:rsid w:val="1AF7426C"/>
    <w:rsid w:val="1B061334"/>
    <w:rsid w:val="1EBF4495"/>
    <w:rsid w:val="245605D8"/>
    <w:rsid w:val="2BB52F7A"/>
    <w:rsid w:val="2F4438CF"/>
    <w:rsid w:val="349327D5"/>
    <w:rsid w:val="5C1E40E2"/>
    <w:rsid w:val="7597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21</Words>
  <Characters>126</Characters>
  <Lines>1</Lines>
  <Paragraphs>1</Paragraphs>
  <TotalTime>59</TotalTime>
  <ScaleCrop>false</ScaleCrop>
  <LinksUpToDate>false</LinksUpToDate>
  <CharactersWithSpaces>146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2017-04-30T09:23:00Z</dcterms:created>
  <dc:creator>Sky123.Org</dc:creator>
  <cp:lastModifiedBy>Administrator</cp:lastModifiedBy>
  <cp:lastPrinted>2020-06-02T08:13:00Z</cp:lastPrinted>
  <dcterms:modified xsi:type="dcterms:W3CDTF">2024-04-12T02:47:58Z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